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1E0" w:firstRow="1" w:lastRow="1" w:firstColumn="1" w:lastColumn="1" w:noHBand="0" w:noVBand="0"/>
      </w:tblPr>
      <w:tblGrid>
        <w:gridCol w:w="3936"/>
        <w:gridCol w:w="2126"/>
        <w:gridCol w:w="3685"/>
      </w:tblGrid>
      <w:tr w:rsidR="001C4704" w:rsidRPr="00C6510C" w14:paraId="02C09A12" w14:textId="77777777" w:rsidTr="00FE1049">
        <w:trPr>
          <w:trHeight w:val="1348"/>
        </w:trPr>
        <w:tc>
          <w:tcPr>
            <w:tcW w:w="3936" w:type="dxa"/>
            <w:shd w:val="clear" w:color="auto" w:fill="auto"/>
          </w:tcPr>
          <w:tbl>
            <w:tblPr>
              <w:tblW w:w="0" w:type="auto"/>
              <w:tblLayout w:type="fixed"/>
              <w:tblLook w:val="0000" w:firstRow="0" w:lastRow="0" w:firstColumn="0" w:lastColumn="0" w:noHBand="0" w:noVBand="0"/>
            </w:tblPr>
            <w:tblGrid>
              <w:gridCol w:w="3720"/>
            </w:tblGrid>
            <w:tr w:rsidR="007F7934" w14:paraId="3162C476" w14:textId="77777777" w:rsidTr="007F7934">
              <w:tc>
                <w:tcPr>
                  <w:tcW w:w="3720" w:type="dxa"/>
                  <w:shd w:val="clear" w:color="auto" w:fill="auto"/>
                </w:tcPr>
                <w:p w14:paraId="690E702D" w14:textId="77777777" w:rsidR="007F7934" w:rsidRDefault="007F7934" w:rsidP="00931158">
                  <w:pPr>
                    <w:spacing w:after="0" w:line="288" w:lineRule="auto"/>
                    <w:ind w:right="459"/>
                    <w:jc w:val="center"/>
                    <w:rPr>
                      <w:rFonts w:ascii="Times New Roman" w:hAnsi="Times New Roman" w:cs="Times New Roman"/>
                      <w:bCs/>
                      <w:color w:val="0C0000"/>
                      <w:sz w:val="24"/>
                    </w:rPr>
                  </w:pPr>
                  <w:bookmarkStart w:id="0" w:name="_GoBack"/>
                  <w:bookmarkEnd w:id="0"/>
                  <w:r>
                    <w:rPr>
                      <w:rFonts w:ascii="Times New Roman" w:hAnsi="Times New Roman" w:cs="Times New Roman"/>
                      <w:bCs/>
                      <w:color w:val="0C0000"/>
                      <w:sz w:val="24"/>
                    </w:rPr>
                    <w:t>03.03.2021-ғы № 09-1-09/2379-И шығыс хаты</w:t>
                  </w:r>
                </w:p>
                <w:p w14:paraId="588CECBC" w14:textId="69F25DD7" w:rsidR="007F7934" w:rsidRPr="007F7934" w:rsidRDefault="007F7934" w:rsidP="00931158">
                  <w:pPr>
                    <w:spacing w:after="0" w:line="288" w:lineRule="auto"/>
                    <w:ind w:right="459"/>
                    <w:jc w:val="center"/>
                    <w:rPr>
                      <w:rFonts w:ascii="Times New Roman" w:hAnsi="Times New Roman" w:cs="Times New Roman"/>
                      <w:bCs/>
                      <w:color w:val="0C0000"/>
                      <w:sz w:val="24"/>
                    </w:rPr>
                  </w:pPr>
                  <w:r>
                    <w:rPr>
                      <w:rFonts w:ascii="Times New Roman" w:hAnsi="Times New Roman" w:cs="Times New Roman"/>
                      <w:bCs/>
                      <w:color w:val="0C0000"/>
                      <w:sz w:val="24"/>
                    </w:rPr>
                    <w:t>03.03.2021-ғы № 1637 кіріс хаты</w:t>
                  </w:r>
                </w:p>
              </w:tc>
            </w:tr>
          </w:tbl>
          <w:p w14:paraId="339FBF10" w14:textId="77777777" w:rsidR="001C4704" w:rsidRPr="00C6510C" w:rsidRDefault="001C4704" w:rsidP="00931158">
            <w:pPr>
              <w:spacing w:after="0" w:line="288" w:lineRule="auto"/>
              <w:ind w:right="459"/>
              <w:jc w:val="center"/>
              <w:rPr>
                <w:rFonts w:ascii="Times New Roman" w:hAnsi="Times New Roman" w:cs="Times New Roman"/>
                <w:b/>
                <w:color w:val="3A7298"/>
                <w:sz w:val="32"/>
                <w:szCs w:val="32"/>
                <w:lang w:val="kk-KZ"/>
              </w:rPr>
            </w:pPr>
            <w:r w:rsidRPr="00C6510C">
              <w:rPr>
                <w:rFonts w:ascii="Times New Roman" w:hAnsi="Times New Roman" w:cs="Times New Roman"/>
                <w:b/>
                <w:bCs/>
                <w:color w:val="3399FF"/>
              </w:rPr>
              <w:t xml:space="preserve">ҚАЗАҚСТАН РЕСПУБЛИКАСЫ </w:t>
            </w:r>
            <w:r w:rsidRPr="00C6510C">
              <w:rPr>
                <w:rFonts w:ascii="Times New Roman" w:hAnsi="Times New Roman" w:cs="Times New Roman"/>
                <w:b/>
                <w:bCs/>
                <w:color w:val="3399FF"/>
                <w:lang w:val="kk-KZ"/>
              </w:rPr>
              <w:t>ДЕНСАУЛЫҚ САҚТАУ</w:t>
            </w:r>
            <w:r w:rsidRPr="00C6510C">
              <w:rPr>
                <w:rFonts w:ascii="Times New Roman" w:hAnsi="Times New Roman" w:cs="Times New Roman"/>
                <w:b/>
                <w:bCs/>
                <w:color w:val="3399FF"/>
              </w:rPr>
              <w:t xml:space="preserve"> МИНИСТРЛІГІ</w:t>
            </w:r>
          </w:p>
        </w:tc>
        <w:tc>
          <w:tcPr>
            <w:tcW w:w="2126" w:type="dxa"/>
            <w:shd w:val="clear" w:color="auto" w:fill="auto"/>
          </w:tcPr>
          <w:p w14:paraId="12718AE7" w14:textId="77777777" w:rsidR="001C4704" w:rsidRPr="00C6510C" w:rsidRDefault="001C4704" w:rsidP="00931158">
            <w:pPr>
              <w:spacing w:after="0"/>
              <w:jc w:val="center"/>
              <w:rPr>
                <w:rFonts w:ascii="Times New Roman" w:hAnsi="Times New Roman" w:cs="Times New Roman"/>
                <w:lang w:val="kk-KZ"/>
              </w:rPr>
            </w:pPr>
            <w:r w:rsidRPr="00C6510C">
              <w:rPr>
                <w:rFonts w:ascii="Times New Roman" w:hAnsi="Times New Roman" w:cs="Times New Roman"/>
                <w:noProof/>
                <w:lang w:eastAsia="ru-RU"/>
              </w:rPr>
              <w:drawing>
                <wp:inline distT="0" distB="0" distL="0" distR="0" wp14:anchorId="7CA22707" wp14:editId="73C029F5">
                  <wp:extent cx="972820" cy="9728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3685" w:type="dxa"/>
            <w:shd w:val="clear" w:color="auto" w:fill="auto"/>
          </w:tcPr>
          <w:p w14:paraId="28EA7B56" w14:textId="77777777" w:rsidR="001C4704" w:rsidRPr="00C6510C" w:rsidRDefault="001C4704" w:rsidP="00931158">
            <w:pPr>
              <w:spacing w:after="0" w:line="288" w:lineRule="auto"/>
              <w:jc w:val="center"/>
              <w:rPr>
                <w:rFonts w:ascii="Times New Roman" w:hAnsi="Times New Roman" w:cs="Times New Roman"/>
                <w:b/>
                <w:bCs/>
                <w:color w:val="3399FF"/>
                <w:lang w:val="kk-KZ"/>
              </w:rPr>
            </w:pPr>
            <w:r w:rsidRPr="00C6510C">
              <w:rPr>
                <w:rFonts w:ascii="Times New Roman" w:hAnsi="Times New Roman" w:cs="Times New Roman"/>
                <w:b/>
                <w:bCs/>
                <w:color w:val="3399FF"/>
                <w:lang w:val="kk-KZ"/>
              </w:rPr>
              <w:t xml:space="preserve">МИНИСТЕРСТВО </w:t>
            </w:r>
          </w:p>
          <w:p w14:paraId="468A6DA8" w14:textId="77777777" w:rsidR="001C4704" w:rsidRPr="00C6510C" w:rsidRDefault="001C4704" w:rsidP="00931158">
            <w:pPr>
              <w:spacing w:after="0" w:line="288" w:lineRule="auto"/>
              <w:jc w:val="center"/>
              <w:rPr>
                <w:rFonts w:ascii="Times New Roman" w:hAnsi="Times New Roman" w:cs="Times New Roman"/>
                <w:b/>
                <w:bCs/>
                <w:color w:val="3399FF"/>
                <w:lang w:val="kk-KZ"/>
              </w:rPr>
            </w:pPr>
            <w:r w:rsidRPr="00C6510C">
              <w:rPr>
                <w:rFonts w:ascii="Times New Roman" w:hAnsi="Times New Roman" w:cs="Times New Roman"/>
                <w:b/>
                <w:bCs/>
                <w:color w:val="3399FF"/>
                <w:lang w:val="kk-KZ"/>
              </w:rPr>
              <w:t>ЗДРАВООХРАНЕНИЯ</w:t>
            </w:r>
          </w:p>
          <w:p w14:paraId="479D9096" w14:textId="77777777" w:rsidR="001C4704" w:rsidRPr="00C6510C" w:rsidRDefault="001C4704" w:rsidP="00931158">
            <w:pPr>
              <w:spacing w:after="0" w:line="288" w:lineRule="auto"/>
              <w:jc w:val="center"/>
              <w:rPr>
                <w:rFonts w:ascii="Times New Roman" w:hAnsi="Times New Roman" w:cs="Times New Roman"/>
                <w:b/>
                <w:color w:val="3A7298"/>
                <w:sz w:val="29"/>
                <w:szCs w:val="29"/>
                <w:lang w:val="kk-KZ"/>
              </w:rPr>
            </w:pPr>
            <w:r w:rsidRPr="00C6510C">
              <w:rPr>
                <w:rFonts w:ascii="Times New Roman" w:hAnsi="Times New Roman" w:cs="Times New Roman"/>
                <w:b/>
                <w:bCs/>
                <w:color w:val="3399FF"/>
                <w:lang w:val="kk-KZ"/>
              </w:rPr>
              <w:t xml:space="preserve"> РЕСПУБЛИКИ КАЗАХСТАН</w:t>
            </w:r>
          </w:p>
        </w:tc>
      </w:tr>
      <w:tr w:rsidR="001C4704" w:rsidRPr="00C6510C" w14:paraId="0547516C" w14:textId="77777777" w:rsidTr="00FE1049">
        <w:trPr>
          <w:trHeight w:val="591"/>
        </w:trPr>
        <w:tc>
          <w:tcPr>
            <w:tcW w:w="3936" w:type="dxa"/>
            <w:shd w:val="clear" w:color="auto" w:fill="auto"/>
          </w:tcPr>
          <w:p w14:paraId="31E35445" w14:textId="77777777" w:rsidR="001C4704" w:rsidRPr="00C6510C" w:rsidRDefault="001C4704" w:rsidP="00931158">
            <w:pPr>
              <w:widowControl w:val="0"/>
              <w:spacing w:after="0"/>
              <w:ind w:right="459"/>
              <w:jc w:val="center"/>
              <w:rPr>
                <w:rFonts w:ascii="Times New Roman" w:hAnsi="Times New Roman" w:cs="Times New Roman"/>
                <w:b/>
                <w:bCs/>
                <w:color w:val="3399FF"/>
              </w:rPr>
            </w:pPr>
          </w:p>
          <w:p w14:paraId="7924A997" w14:textId="77777777" w:rsidR="001C4704" w:rsidRPr="00C6510C" w:rsidRDefault="001C4704" w:rsidP="00931158">
            <w:pPr>
              <w:widowControl w:val="0"/>
              <w:spacing w:after="0"/>
              <w:ind w:right="459"/>
              <w:jc w:val="center"/>
              <w:rPr>
                <w:rFonts w:ascii="Times New Roman" w:hAnsi="Times New Roman" w:cs="Times New Roman"/>
                <w:b/>
                <w:bCs/>
                <w:color w:val="3399FF"/>
              </w:rPr>
            </w:pPr>
            <w:r w:rsidRPr="00C6510C">
              <w:rPr>
                <w:rFonts w:ascii="Times New Roman" w:hAnsi="Times New Roman" w:cs="Times New Roman"/>
                <w:b/>
                <w:bCs/>
                <w:color w:val="3399FF"/>
              </w:rPr>
              <w:t>БҰЙРЫҚ</w:t>
            </w:r>
          </w:p>
        </w:tc>
        <w:tc>
          <w:tcPr>
            <w:tcW w:w="2126" w:type="dxa"/>
            <w:shd w:val="clear" w:color="auto" w:fill="auto"/>
          </w:tcPr>
          <w:p w14:paraId="0E8B047D" w14:textId="77777777" w:rsidR="001C4704" w:rsidRPr="00C6510C" w:rsidRDefault="001C4704" w:rsidP="00931158">
            <w:pPr>
              <w:spacing w:after="0"/>
              <w:jc w:val="center"/>
              <w:rPr>
                <w:rFonts w:ascii="Times New Roman" w:hAnsi="Times New Roman" w:cs="Times New Roman"/>
                <w:lang w:val="kk-KZ"/>
              </w:rPr>
            </w:pPr>
          </w:p>
        </w:tc>
        <w:tc>
          <w:tcPr>
            <w:tcW w:w="3685" w:type="dxa"/>
            <w:shd w:val="clear" w:color="auto" w:fill="auto"/>
          </w:tcPr>
          <w:p w14:paraId="0637E1FE" w14:textId="5AF81242" w:rsidR="001C4704" w:rsidRPr="00C6510C" w:rsidRDefault="00455022" w:rsidP="00931158">
            <w:pPr>
              <w:spacing w:after="0" w:line="288" w:lineRule="auto"/>
              <w:jc w:val="center"/>
              <w:rPr>
                <w:rFonts w:ascii="Times New Roman" w:hAnsi="Times New Roman" w:cs="Times New Roman"/>
                <w:b/>
                <w:bCs/>
                <w:color w:val="3399FF"/>
              </w:rPr>
            </w:pPr>
            <w:r>
              <w:rPr>
                <w:noProof/>
                <w:lang w:eastAsia="ru-RU"/>
              </w:rPr>
              <mc:AlternateContent>
                <mc:Choice Requires="wps">
                  <w:drawing>
                    <wp:anchor distT="4294967293" distB="4294967293" distL="114300" distR="114300" simplePos="0" relativeHeight="251659264" behindDoc="0" locked="0" layoutInCell="1" allowOverlap="1" wp14:anchorId="2E1683EE" wp14:editId="4901892B">
                      <wp:simplePos x="0" y="0"/>
                      <wp:positionH relativeFrom="column">
                        <wp:posOffset>-3949065</wp:posOffset>
                      </wp:positionH>
                      <wp:positionV relativeFrom="page">
                        <wp:posOffset>143509</wp:posOffset>
                      </wp:positionV>
                      <wp:extent cx="6411595" cy="0"/>
                      <wp:effectExtent l="0" t="0" r="0" b="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77103614" id="Line 26"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310.95pt,11.3pt" to="193.9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" strokecolor="#39f" strokeweight="1.25pt">
                      <w10:wrap anchory="page"/>
                    </v:line>
                  </w:pict>
                </mc:Fallback>
              </mc:AlternateContent>
            </w:r>
          </w:p>
          <w:p w14:paraId="28E571B1" w14:textId="77777777" w:rsidR="001C4704" w:rsidRPr="00C6510C" w:rsidRDefault="001C4704" w:rsidP="00931158">
            <w:pPr>
              <w:spacing w:after="0" w:line="288" w:lineRule="auto"/>
              <w:jc w:val="center"/>
              <w:rPr>
                <w:rFonts w:ascii="Times New Roman" w:hAnsi="Times New Roman" w:cs="Times New Roman"/>
                <w:b/>
                <w:bCs/>
                <w:color w:val="3399FF"/>
                <w:lang w:val="kk-KZ"/>
              </w:rPr>
            </w:pPr>
            <w:r w:rsidRPr="00C6510C">
              <w:rPr>
                <w:rFonts w:ascii="Times New Roman" w:hAnsi="Times New Roman" w:cs="Times New Roman"/>
                <w:b/>
                <w:bCs/>
                <w:color w:val="3399FF"/>
              </w:rPr>
              <w:t>ПРИКАЗ</w:t>
            </w:r>
          </w:p>
        </w:tc>
      </w:tr>
    </w:tbl>
    <w:p w14:paraId="1C0B3F9A" w14:textId="6A4A3C7F" w:rsidR="001C4704" w:rsidRPr="00E906DC" w:rsidRDefault="00E906DC" w:rsidP="001C4704">
      <w:pPr>
        <w:pStyle w:val="a6"/>
        <w:rPr>
          <w:color w:val="3A7298"/>
          <w:sz w:val="22"/>
          <w:szCs w:val="22"/>
          <w:lang w:val="kk-KZ"/>
        </w:rPr>
      </w:pPr>
      <w:r w:rsidRPr="00C6510C">
        <w:rPr>
          <w:b/>
          <w:bCs/>
          <w:color w:val="3399FF"/>
          <w:sz w:val="22"/>
          <w:szCs w:val="22"/>
          <w:lang w:eastAsia="ru-RU"/>
        </w:rPr>
        <w:t>№ 105</w:t>
      </w:r>
      <w:r>
        <w:rPr>
          <w:b/>
          <w:bCs/>
          <w:color w:val="3399FF"/>
          <w:sz w:val="22"/>
          <w:szCs w:val="22"/>
          <w:lang w:val="kk-KZ" w:eastAsia="ru-RU"/>
        </w:rPr>
        <w:t xml:space="preserve">                                       </w:t>
      </w:r>
      <w:r w:rsidR="001C4704" w:rsidRPr="00C6510C">
        <w:rPr>
          <w:b/>
          <w:bCs/>
          <w:color w:val="3399FF"/>
          <w:sz w:val="22"/>
          <w:szCs w:val="22"/>
          <w:lang w:eastAsia="ru-RU"/>
        </w:rPr>
        <w:t xml:space="preserve">                                                    </w:t>
      </w:r>
      <w:r>
        <w:rPr>
          <w:b/>
          <w:bCs/>
          <w:color w:val="3399FF"/>
          <w:sz w:val="22"/>
          <w:szCs w:val="22"/>
          <w:lang w:val="kk-KZ" w:eastAsia="ru-RU"/>
        </w:rPr>
        <w:t xml:space="preserve">                    </w:t>
      </w:r>
      <w:r w:rsidR="001C4704" w:rsidRPr="00C6510C">
        <w:rPr>
          <w:b/>
          <w:bCs/>
          <w:color w:val="3399FF"/>
          <w:sz w:val="22"/>
          <w:szCs w:val="22"/>
          <w:lang w:eastAsia="ru-RU"/>
        </w:rPr>
        <w:t xml:space="preserve">      </w:t>
      </w:r>
      <w:r>
        <w:rPr>
          <w:b/>
          <w:bCs/>
          <w:color w:val="3399FF"/>
          <w:sz w:val="22"/>
          <w:szCs w:val="22"/>
          <w:lang w:eastAsia="ru-RU"/>
        </w:rPr>
        <w:t xml:space="preserve"> </w:t>
      </w:r>
      <w:r>
        <w:rPr>
          <w:b/>
          <w:bCs/>
          <w:color w:val="3399FF"/>
          <w:sz w:val="22"/>
          <w:szCs w:val="22"/>
          <w:lang w:val="kk-KZ" w:eastAsia="ru-RU"/>
        </w:rPr>
        <w:t xml:space="preserve">    </w:t>
      </w:r>
      <w:r>
        <w:rPr>
          <w:b/>
          <w:bCs/>
          <w:color w:val="3399FF"/>
          <w:sz w:val="22"/>
          <w:szCs w:val="22"/>
          <w:lang w:eastAsia="ru-RU"/>
        </w:rPr>
        <w:t xml:space="preserve"> «</w:t>
      </w:r>
      <w:r>
        <w:rPr>
          <w:b/>
          <w:bCs/>
          <w:color w:val="3399FF"/>
          <w:sz w:val="22"/>
          <w:szCs w:val="22"/>
          <w:lang w:val="kk-KZ" w:eastAsia="ru-RU"/>
        </w:rPr>
        <w:t>25</w:t>
      </w:r>
      <w:r w:rsidR="001C4704" w:rsidRPr="00C6510C">
        <w:rPr>
          <w:b/>
          <w:bCs/>
          <w:color w:val="3399FF"/>
          <w:sz w:val="22"/>
          <w:szCs w:val="22"/>
          <w:lang w:eastAsia="ru-RU"/>
        </w:rPr>
        <w:t>»</w:t>
      </w:r>
      <w:r>
        <w:rPr>
          <w:b/>
          <w:bCs/>
          <w:color w:val="3399FF"/>
          <w:sz w:val="22"/>
          <w:szCs w:val="22"/>
          <w:lang w:val="kk-KZ" w:eastAsia="ru-RU"/>
        </w:rPr>
        <w:t xml:space="preserve"> ақпан </w:t>
      </w:r>
      <w:r w:rsidR="001C4704" w:rsidRPr="00C6510C">
        <w:rPr>
          <w:b/>
          <w:bCs/>
          <w:color w:val="3399FF"/>
          <w:sz w:val="22"/>
          <w:szCs w:val="22"/>
          <w:lang w:eastAsia="ru-RU"/>
        </w:rPr>
        <w:t>20</w:t>
      </w:r>
      <w:r>
        <w:rPr>
          <w:b/>
          <w:bCs/>
          <w:color w:val="3399FF"/>
          <w:sz w:val="22"/>
          <w:szCs w:val="22"/>
          <w:lang w:val="kk-KZ" w:eastAsia="ru-RU"/>
        </w:rPr>
        <w:t>21 жыл</w:t>
      </w:r>
    </w:p>
    <w:p w14:paraId="7693C697" w14:textId="77777777" w:rsidR="001C4704" w:rsidRDefault="001C4704" w:rsidP="001C4704">
      <w:pPr>
        <w:pStyle w:val="a3"/>
        <w:jc w:val="both"/>
        <w:rPr>
          <w:rFonts w:ascii="Times New Roman" w:hAnsi="Times New Roman" w:cs="Times New Roman"/>
          <w:color w:val="3399FF"/>
          <w:lang w:val="kk-KZ"/>
        </w:rPr>
      </w:pPr>
    </w:p>
    <w:p w14:paraId="1E369248" w14:textId="77777777" w:rsidR="001C4704" w:rsidRDefault="001C4704" w:rsidP="001C4704">
      <w:pPr>
        <w:pStyle w:val="a3"/>
        <w:jc w:val="both"/>
        <w:rPr>
          <w:rFonts w:ascii="Times New Roman" w:hAnsi="Times New Roman" w:cs="Times New Roman"/>
          <w:b/>
          <w:sz w:val="28"/>
          <w:szCs w:val="28"/>
          <w:lang w:val="kk-KZ"/>
        </w:rPr>
      </w:pPr>
      <w:r w:rsidRPr="00C6510C">
        <w:rPr>
          <w:rFonts w:ascii="Times New Roman" w:hAnsi="Times New Roman" w:cs="Times New Roman"/>
          <w:color w:val="3399FF"/>
          <w:lang w:val="kk-KZ"/>
        </w:rPr>
        <w:t xml:space="preserve">Нұр-Сұлтан қаласы                                                                                                         город Нур-Султан                                                                                                               </w:t>
      </w:r>
    </w:p>
    <w:p w14:paraId="229A9A65" w14:textId="77777777" w:rsidR="00AD2CC4" w:rsidRPr="00FE1049" w:rsidRDefault="00AD2CC4" w:rsidP="00455022">
      <w:pPr>
        <w:spacing w:after="0" w:line="240" w:lineRule="auto"/>
        <w:ind w:right="2"/>
        <w:jc w:val="center"/>
        <w:rPr>
          <w:rFonts w:ascii="Times New Roman" w:hAnsi="Times New Roman" w:cs="Times New Roman"/>
          <w:b/>
          <w:color w:val="000000"/>
          <w:sz w:val="28"/>
          <w:szCs w:val="28"/>
        </w:rPr>
      </w:pPr>
    </w:p>
    <w:p w14:paraId="70F61060" w14:textId="77777777" w:rsidR="00AD2CC4" w:rsidRPr="00FE1049" w:rsidRDefault="00AD2CC4" w:rsidP="00455022">
      <w:pPr>
        <w:spacing w:after="0" w:line="240" w:lineRule="auto"/>
        <w:ind w:right="2"/>
        <w:jc w:val="center"/>
        <w:rPr>
          <w:rFonts w:ascii="Times New Roman" w:hAnsi="Times New Roman" w:cs="Times New Roman"/>
          <w:b/>
          <w:color w:val="000000"/>
          <w:sz w:val="28"/>
          <w:szCs w:val="28"/>
        </w:rPr>
      </w:pPr>
    </w:p>
    <w:p w14:paraId="5196C56B" w14:textId="426A5F5C" w:rsidR="00455022" w:rsidRDefault="00455022" w:rsidP="00AD2CC4">
      <w:pPr>
        <w:spacing w:after="0" w:line="240" w:lineRule="auto"/>
        <w:ind w:firstLine="567"/>
        <w:jc w:val="center"/>
        <w:rPr>
          <w:rFonts w:ascii="Times New Roman" w:hAnsi="Times New Roman" w:cs="Times New Roman"/>
          <w:b/>
          <w:color w:val="000000"/>
          <w:sz w:val="28"/>
          <w:szCs w:val="28"/>
          <w:lang w:val="kk-KZ"/>
        </w:rPr>
      </w:pPr>
      <w:bookmarkStart w:id="1" w:name="z1"/>
      <w:r w:rsidRPr="00455022">
        <w:rPr>
          <w:rFonts w:ascii="Times New Roman" w:hAnsi="Times New Roman" w:cs="Times New Roman"/>
          <w:b/>
          <w:color w:val="000000"/>
          <w:sz w:val="28"/>
          <w:szCs w:val="28"/>
        </w:rPr>
        <w:t>Халықаралық</w:t>
      </w:r>
      <w:r w:rsidRPr="00D227EE">
        <w:rPr>
          <w:rFonts w:ascii="Times New Roman" w:hAnsi="Times New Roman" w:cs="Times New Roman"/>
          <w:b/>
          <w:color w:val="000000"/>
          <w:sz w:val="28"/>
          <w:szCs w:val="28"/>
        </w:rPr>
        <w:t xml:space="preserve"> </w:t>
      </w:r>
      <w:r w:rsidRPr="00455022">
        <w:rPr>
          <w:rFonts w:ascii="Times New Roman" w:hAnsi="Times New Roman" w:cs="Times New Roman"/>
          <w:b/>
          <w:color w:val="000000"/>
          <w:sz w:val="28"/>
          <w:szCs w:val="28"/>
        </w:rPr>
        <w:t>стандарттарға</w:t>
      </w:r>
      <w:r w:rsidRPr="00D227EE">
        <w:rPr>
          <w:rFonts w:ascii="Times New Roman" w:hAnsi="Times New Roman" w:cs="Times New Roman"/>
          <w:b/>
          <w:color w:val="000000"/>
          <w:sz w:val="28"/>
          <w:szCs w:val="28"/>
        </w:rPr>
        <w:t xml:space="preserve"> </w:t>
      </w:r>
      <w:r w:rsidRPr="00455022">
        <w:rPr>
          <w:rFonts w:ascii="Times New Roman" w:hAnsi="Times New Roman" w:cs="Times New Roman"/>
          <w:b/>
          <w:color w:val="000000"/>
          <w:sz w:val="28"/>
          <w:szCs w:val="28"/>
        </w:rPr>
        <w:t>сәйкес</w:t>
      </w:r>
      <w:r w:rsidRPr="00D227EE">
        <w:rPr>
          <w:rFonts w:ascii="Times New Roman" w:hAnsi="Times New Roman" w:cs="Times New Roman"/>
          <w:b/>
          <w:color w:val="000000"/>
          <w:sz w:val="28"/>
          <w:szCs w:val="28"/>
        </w:rPr>
        <w:t xml:space="preserve"> </w:t>
      </w:r>
      <w:r w:rsidRPr="00455022">
        <w:rPr>
          <w:rFonts w:ascii="Times New Roman" w:hAnsi="Times New Roman" w:cs="Times New Roman"/>
          <w:b/>
          <w:color w:val="000000"/>
          <w:sz w:val="28"/>
          <w:szCs w:val="28"/>
        </w:rPr>
        <w:t>жедел</w:t>
      </w:r>
      <w:r w:rsidRPr="00D227EE">
        <w:rPr>
          <w:rFonts w:ascii="Times New Roman" w:hAnsi="Times New Roman" w:cs="Times New Roman"/>
          <w:b/>
          <w:color w:val="000000"/>
          <w:sz w:val="28"/>
          <w:szCs w:val="28"/>
        </w:rPr>
        <w:t xml:space="preserve"> </w:t>
      </w:r>
      <w:r w:rsidRPr="00455022">
        <w:rPr>
          <w:rFonts w:ascii="Times New Roman" w:hAnsi="Times New Roman" w:cs="Times New Roman"/>
          <w:b/>
          <w:color w:val="000000"/>
          <w:sz w:val="28"/>
          <w:szCs w:val="28"/>
        </w:rPr>
        <w:t>медициналы</w:t>
      </w:r>
      <w:r w:rsidRPr="00455022">
        <w:rPr>
          <w:rFonts w:ascii="Times New Roman" w:hAnsi="Times New Roman" w:cs="Times New Roman"/>
          <w:b/>
          <w:color w:val="000000"/>
          <w:sz w:val="28"/>
          <w:szCs w:val="28"/>
          <w:lang w:val="kk-KZ"/>
        </w:rPr>
        <w:t>қ жәрдем көрсету дағдыларына оқыту қағидаларын бекіту туралы</w:t>
      </w:r>
      <w:bookmarkEnd w:id="1"/>
    </w:p>
    <w:p w14:paraId="05D92C69" w14:textId="77777777" w:rsidR="00455022" w:rsidRPr="00D227EE" w:rsidRDefault="00455022" w:rsidP="00AD2CC4">
      <w:pPr>
        <w:spacing w:after="0" w:line="240" w:lineRule="auto"/>
        <w:ind w:firstLine="567"/>
        <w:jc w:val="center"/>
        <w:rPr>
          <w:rFonts w:ascii="Times New Roman" w:hAnsi="Times New Roman" w:cs="Times New Roman"/>
          <w:b/>
          <w:color w:val="000000"/>
          <w:sz w:val="28"/>
          <w:szCs w:val="28"/>
        </w:rPr>
      </w:pPr>
    </w:p>
    <w:p w14:paraId="0AD182FB" w14:textId="77777777" w:rsidR="00AD2CC4" w:rsidRPr="00D227EE" w:rsidRDefault="00AD2CC4" w:rsidP="00AD2CC4">
      <w:pPr>
        <w:spacing w:after="0" w:line="240" w:lineRule="auto"/>
        <w:ind w:firstLine="567"/>
        <w:jc w:val="center"/>
        <w:rPr>
          <w:rFonts w:ascii="Times New Roman" w:hAnsi="Times New Roman" w:cs="Times New Roman"/>
          <w:b/>
          <w:color w:val="000000"/>
          <w:sz w:val="28"/>
          <w:szCs w:val="28"/>
        </w:rPr>
      </w:pPr>
    </w:p>
    <w:p w14:paraId="20207882" w14:textId="66899C58" w:rsidR="00455022" w:rsidRPr="004A629D" w:rsidRDefault="004A629D" w:rsidP="00AD2CC4">
      <w:pPr>
        <w:spacing w:after="0" w:line="240" w:lineRule="auto"/>
        <w:ind w:firstLine="567"/>
        <w:jc w:val="both"/>
        <w:rPr>
          <w:rFonts w:ascii="Times New Roman" w:eastAsia="Calibri" w:hAnsi="Times New Roman" w:cs="Times New Roman"/>
          <w:sz w:val="28"/>
          <w:szCs w:val="28"/>
          <w:lang w:val="kk-KZ"/>
        </w:rPr>
      </w:pPr>
      <w:r w:rsidRPr="004A629D">
        <w:rPr>
          <w:rFonts w:ascii="Times New Roman" w:eastAsia="Calibri" w:hAnsi="Times New Roman" w:cs="Times New Roman"/>
          <w:sz w:val="28"/>
          <w:szCs w:val="28"/>
          <w:lang w:val="kk-KZ"/>
        </w:rPr>
        <w:t>Қазақстан Республикасында коронавирустық инфекцияның жаңа түрінің әкелінуі мен таралуының алдын алу жөніндегі</w:t>
      </w:r>
      <w:r>
        <w:rPr>
          <w:rFonts w:ascii="Times New Roman" w:eastAsia="Calibri" w:hAnsi="Times New Roman" w:cs="Times New Roman"/>
          <w:sz w:val="28"/>
          <w:szCs w:val="28"/>
          <w:lang w:val="kk-KZ"/>
        </w:rPr>
        <w:t xml:space="preserve"> республикалық штабының </w:t>
      </w:r>
      <w:r w:rsidR="00AE16D4" w:rsidRPr="00AE16D4">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2021</w:t>
      </w:r>
      <w:r w:rsidR="007F19CC" w:rsidRPr="007F19CC">
        <w:rPr>
          <w:rFonts w:ascii="Times New Roman" w:eastAsia="Calibri" w:hAnsi="Times New Roman" w:cs="Times New Roman"/>
          <w:sz w:val="28"/>
          <w:szCs w:val="28"/>
          <w:lang w:val="kk-KZ"/>
        </w:rPr>
        <w:t xml:space="preserve"> жылғы </w:t>
      </w:r>
      <w:r>
        <w:rPr>
          <w:rFonts w:ascii="Times New Roman" w:eastAsia="Calibri" w:hAnsi="Times New Roman" w:cs="Times New Roman"/>
          <w:sz w:val="28"/>
          <w:szCs w:val="28"/>
          <w:lang w:val="kk-KZ"/>
        </w:rPr>
        <w:t>16</w:t>
      </w:r>
      <w:r w:rsidR="007F19CC" w:rsidRPr="007F19CC">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қаңтардағы № 139 </w:t>
      </w:r>
      <w:r w:rsidR="001D0BB8">
        <w:rPr>
          <w:rFonts w:ascii="Times New Roman" w:eastAsia="Calibri" w:hAnsi="Times New Roman" w:cs="Times New Roman"/>
          <w:sz w:val="28"/>
          <w:szCs w:val="28"/>
          <w:lang w:val="kk-KZ"/>
        </w:rPr>
        <w:t>Х</w:t>
      </w:r>
      <w:r>
        <w:rPr>
          <w:rFonts w:ascii="Times New Roman" w:eastAsia="Calibri" w:hAnsi="Times New Roman" w:cs="Times New Roman"/>
          <w:sz w:val="28"/>
          <w:szCs w:val="28"/>
          <w:lang w:val="kk-KZ"/>
        </w:rPr>
        <w:t>аттамасы</w:t>
      </w:r>
      <w:r w:rsidR="00DD4511">
        <w:rPr>
          <w:rFonts w:ascii="Times New Roman" w:eastAsia="Calibri" w:hAnsi="Times New Roman" w:cs="Times New Roman"/>
          <w:sz w:val="28"/>
          <w:szCs w:val="28"/>
          <w:lang w:val="kk-KZ"/>
        </w:rPr>
        <w:t>ның</w:t>
      </w:r>
      <w:r>
        <w:rPr>
          <w:rFonts w:ascii="Times New Roman" w:eastAsia="Calibri" w:hAnsi="Times New Roman" w:cs="Times New Roman"/>
          <w:sz w:val="28"/>
          <w:szCs w:val="28"/>
          <w:lang w:val="kk-KZ"/>
        </w:rPr>
        <w:t xml:space="preserve"> </w:t>
      </w:r>
      <w:r w:rsidR="00DD4511">
        <w:rPr>
          <w:rFonts w:ascii="Times New Roman" w:eastAsia="Calibri" w:hAnsi="Times New Roman" w:cs="Times New Roman"/>
          <w:sz w:val="28"/>
          <w:szCs w:val="28"/>
          <w:lang w:val="kk-KZ"/>
        </w:rPr>
        <w:t>2-тарауы</w:t>
      </w:r>
      <w:r w:rsidR="001D0BB8">
        <w:rPr>
          <w:rFonts w:ascii="Times New Roman" w:eastAsia="Calibri" w:hAnsi="Times New Roman" w:cs="Times New Roman"/>
          <w:sz w:val="28"/>
          <w:szCs w:val="28"/>
          <w:lang w:val="kk-KZ"/>
        </w:rPr>
        <w:t xml:space="preserve"> 3-тармағының </w:t>
      </w:r>
      <w:r w:rsidR="00AE16D4" w:rsidRPr="00AE16D4">
        <w:rPr>
          <w:rFonts w:ascii="Times New Roman" w:eastAsia="Calibri" w:hAnsi="Times New Roman" w:cs="Times New Roman"/>
          <w:sz w:val="28"/>
          <w:szCs w:val="28"/>
          <w:lang w:val="kk-KZ"/>
        </w:rPr>
        <w:t xml:space="preserve">        </w:t>
      </w:r>
      <w:r w:rsidR="001D0BB8">
        <w:rPr>
          <w:rFonts w:ascii="Times New Roman" w:eastAsia="Calibri" w:hAnsi="Times New Roman" w:cs="Times New Roman"/>
          <w:sz w:val="28"/>
          <w:szCs w:val="28"/>
          <w:lang w:val="kk-KZ"/>
        </w:rPr>
        <w:t>3</w:t>
      </w:r>
      <w:r w:rsidR="007F19CC" w:rsidRPr="007F19CC">
        <w:rPr>
          <w:rFonts w:ascii="Times New Roman" w:eastAsia="Calibri" w:hAnsi="Times New Roman" w:cs="Times New Roman"/>
          <w:sz w:val="28"/>
          <w:szCs w:val="28"/>
          <w:lang w:val="kk-KZ"/>
        </w:rPr>
        <w:t xml:space="preserve">-тармақшасына сәйкес </w:t>
      </w:r>
      <w:r w:rsidR="007F19CC">
        <w:rPr>
          <w:rFonts w:ascii="Times New Roman" w:eastAsia="Calibri" w:hAnsi="Times New Roman" w:cs="Times New Roman"/>
          <w:sz w:val="28"/>
          <w:szCs w:val="28"/>
          <w:lang w:val="kk-KZ"/>
        </w:rPr>
        <w:t>з</w:t>
      </w:r>
      <w:r w:rsidR="00DD4511">
        <w:rPr>
          <w:rFonts w:ascii="Times New Roman" w:eastAsia="Calibri" w:hAnsi="Times New Roman" w:cs="Times New Roman"/>
          <w:sz w:val="28"/>
          <w:szCs w:val="28"/>
          <w:lang w:val="kk-KZ"/>
        </w:rPr>
        <w:t>ардап шегушілердің</w:t>
      </w:r>
      <w:r w:rsidR="00AE16D4">
        <w:rPr>
          <w:rFonts w:ascii="Times New Roman" w:eastAsia="Calibri" w:hAnsi="Times New Roman" w:cs="Times New Roman"/>
          <w:sz w:val="28"/>
          <w:szCs w:val="28"/>
          <w:lang w:val="kk-KZ"/>
        </w:rPr>
        <w:t xml:space="preserve"> өмірі мен денсаулығына қауіп</w:t>
      </w:r>
      <w:r w:rsidR="00455022" w:rsidRPr="00455022">
        <w:rPr>
          <w:rFonts w:ascii="Times New Roman" w:eastAsia="Calibri" w:hAnsi="Times New Roman" w:cs="Times New Roman"/>
          <w:sz w:val="28"/>
          <w:szCs w:val="28"/>
          <w:lang w:val="kk-KZ"/>
        </w:rPr>
        <w:t xml:space="preserve"> төндіретін жай-күйі кезінде шұғыл медициналық көмек көрсететін мамандардың </w:t>
      </w:r>
      <w:r w:rsidR="000E1533">
        <w:rPr>
          <w:rFonts w:ascii="Times New Roman" w:eastAsia="Calibri" w:hAnsi="Times New Roman" w:cs="Times New Roman"/>
          <w:sz w:val="28"/>
          <w:szCs w:val="28"/>
          <w:lang w:val="kk-KZ"/>
        </w:rPr>
        <w:t>біліктілігін арттыру мақсатында</w:t>
      </w:r>
      <w:r w:rsidR="00455022" w:rsidRPr="00455022">
        <w:rPr>
          <w:rFonts w:ascii="Times New Roman" w:eastAsia="Calibri" w:hAnsi="Times New Roman" w:cs="Times New Roman"/>
          <w:sz w:val="28"/>
          <w:szCs w:val="28"/>
          <w:lang w:val="kk-KZ"/>
        </w:rPr>
        <w:t xml:space="preserve"> </w:t>
      </w:r>
      <w:r w:rsidR="00455022" w:rsidRPr="00455022">
        <w:rPr>
          <w:rFonts w:ascii="Times New Roman" w:eastAsia="Calibri" w:hAnsi="Times New Roman" w:cs="Times New Roman"/>
          <w:b/>
          <w:sz w:val="28"/>
          <w:szCs w:val="28"/>
          <w:lang w:val="kk-KZ"/>
        </w:rPr>
        <w:t>БҰЙЫРАМЫН:</w:t>
      </w:r>
    </w:p>
    <w:p w14:paraId="18BBD684" w14:textId="5150BF4C" w:rsidR="00455022" w:rsidRPr="00455022" w:rsidRDefault="00455022" w:rsidP="00AD2CC4">
      <w:pPr>
        <w:numPr>
          <w:ilvl w:val="0"/>
          <w:numId w:val="13"/>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xml:space="preserve">Қоса беріліп отырған халықаралық стандарттарға сәйкес жедел медициналық </w:t>
      </w:r>
      <w:r w:rsidR="00AE16D4">
        <w:rPr>
          <w:rFonts w:ascii="Times New Roman" w:eastAsia="Calibri" w:hAnsi="Times New Roman" w:cs="Times New Roman"/>
          <w:sz w:val="28"/>
          <w:szCs w:val="28"/>
          <w:lang w:val="kk-KZ"/>
        </w:rPr>
        <w:t>көмек</w:t>
      </w:r>
      <w:r w:rsidRPr="00455022">
        <w:rPr>
          <w:rFonts w:ascii="Times New Roman" w:eastAsia="Calibri" w:hAnsi="Times New Roman" w:cs="Times New Roman"/>
          <w:sz w:val="28"/>
          <w:szCs w:val="28"/>
          <w:lang w:val="kk-KZ"/>
        </w:rPr>
        <w:t xml:space="preserve"> көрсету дағдыларына оқыту қағидалары бекітілсін.</w:t>
      </w:r>
    </w:p>
    <w:p w14:paraId="79213DC6" w14:textId="77777777" w:rsidR="00455022" w:rsidRPr="00455022" w:rsidRDefault="00455022" w:rsidP="00AD2CC4">
      <w:pPr>
        <w:numPr>
          <w:ilvl w:val="0"/>
          <w:numId w:val="13"/>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Қазақстан Республикасы Денсаулық сақтау министрлігінің Медициналық көмекті ұйымдастыру департаменті заңнамада белгіленген тәртіппен:</w:t>
      </w:r>
    </w:p>
    <w:p w14:paraId="0B4BBB23" w14:textId="06D84E6A" w:rsidR="00455022" w:rsidRPr="007F19CC" w:rsidRDefault="00455022" w:rsidP="00AD2CC4">
      <w:pPr>
        <w:numPr>
          <w:ilvl w:val="0"/>
          <w:numId w:val="16"/>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осы бұйрықты Қазақстан Республикасы Денсаулық сақтау министрлігінің</w:t>
      </w:r>
      <w:r w:rsidR="007F19CC">
        <w:rPr>
          <w:rFonts w:ascii="Times New Roman" w:eastAsia="Calibri" w:hAnsi="Times New Roman" w:cs="Times New Roman"/>
          <w:sz w:val="28"/>
          <w:szCs w:val="28"/>
          <w:lang w:val="kk-KZ"/>
        </w:rPr>
        <w:t xml:space="preserve"> </w:t>
      </w:r>
      <w:r w:rsidRPr="007F19CC">
        <w:rPr>
          <w:rFonts w:ascii="Times New Roman" w:eastAsia="Calibri" w:hAnsi="Times New Roman" w:cs="Times New Roman"/>
          <w:sz w:val="28"/>
          <w:szCs w:val="28"/>
          <w:lang w:val="kk-KZ"/>
        </w:rPr>
        <w:t>интернет-ресурсында орналастыруды;</w:t>
      </w:r>
    </w:p>
    <w:p w14:paraId="7356D7E6" w14:textId="333DDDCE" w:rsidR="00455022" w:rsidRPr="00455022" w:rsidRDefault="00AE16D4" w:rsidP="00AD2CC4">
      <w:pPr>
        <w:numPr>
          <w:ilvl w:val="0"/>
          <w:numId w:val="16"/>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осы бұйрықты д</w:t>
      </w:r>
      <w:r w:rsidR="00455022" w:rsidRPr="00455022">
        <w:rPr>
          <w:rFonts w:ascii="Times New Roman" w:eastAsia="Calibri" w:hAnsi="Times New Roman" w:cs="Times New Roman"/>
          <w:sz w:val="28"/>
          <w:szCs w:val="28"/>
          <w:lang w:val="kk-KZ"/>
        </w:rPr>
        <w:t>енсаулық сақтауды мемлекеттік басқарудың жергілікті</w:t>
      </w:r>
      <w:r w:rsidR="007F19CC">
        <w:rPr>
          <w:rFonts w:ascii="Times New Roman" w:eastAsia="Calibri" w:hAnsi="Times New Roman" w:cs="Times New Roman"/>
          <w:sz w:val="28"/>
          <w:szCs w:val="28"/>
          <w:lang w:val="kk-KZ"/>
        </w:rPr>
        <w:t xml:space="preserve"> </w:t>
      </w:r>
      <w:r w:rsidR="00455022" w:rsidRPr="00455022">
        <w:rPr>
          <w:rFonts w:ascii="Times New Roman" w:eastAsia="Calibri" w:hAnsi="Times New Roman" w:cs="Times New Roman"/>
          <w:sz w:val="28"/>
          <w:szCs w:val="28"/>
          <w:lang w:val="kk-KZ"/>
        </w:rPr>
        <w:t>органдарының назарына жеткізуді қамтамасыз етсін.</w:t>
      </w:r>
    </w:p>
    <w:p w14:paraId="65A57682" w14:textId="0D91011E" w:rsidR="00455022" w:rsidRPr="00455022" w:rsidRDefault="00455022" w:rsidP="00AD2CC4">
      <w:pPr>
        <w:numPr>
          <w:ilvl w:val="0"/>
          <w:numId w:val="13"/>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Осы бұйрықтың орындалуын бақылау</w:t>
      </w:r>
      <w:r w:rsidR="00D227EE">
        <w:rPr>
          <w:rFonts w:ascii="Times New Roman" w:eastAsia="Calibri" w:hAnsi="Times New Roman" w:cs="Times New Roman"/>
          <w:sz w:val="28"/>
          <w:szCs w:val="28"/>
          <w:lang w:val="kk-KZ"/>
        </w:rPr>
        <w:t>ды</w:t>
      </w:r>
      <w:r w:rsidRPr="00455022">
        <w:rPr>
          <w:rFonts w:ascii="Times New Roman" w:eastAsia="Calibri" w:hAnsi="Times New Roman" w:cs="Times New Roman"/>
          <w:sz w:val="28"/>
          <w:szCs w:val="28"/>
          <w:lang w:val="kk-KZ"/>
        </w:rPr>
        <w:t xml:space="preserve"> </w:t>
      </w:r>
      <w:r w:rsidR="00D227EE">
        <w:rPr>
          <w:rFonts w:ascii="Times New Roman" w:eastAsia="Calibri" w:hAnsi="Times New Roman" w:cs="Times New Roman"/>
          <w:sz w:val="28"/>
          <w:szCs w:val="28"/>
          <w:lang w:val="kk-KZ"/>
        </w:rPr>
        <w:t>өзіме</w:t>
      </w:r>
      <w:r w:rsidRPr="00455022">
        <w:rPr>
          <w:rFonts w:ascii="Times New Roman" w:eastAsia="Calibri" w:hAnsi="Times New Roman" w:cs="Times New Roman"/>
          <w:sz w:val="28"/>
          <w:szCs w:val="28"/>
          <w:lang w:val="kk-KZ"/>
        </w:rPr>
        <w:t xml:space="preserve"> </w:t>
      </w:r>
      <w:r w:rsidR="00D227EE">
        <w:rPr>
          <w:rFonts w:ascii="Times New Roman" w:eastAsia="Calibri" w:hAnsi="Times New Roman" w:cs="Times New Roman"/>
          <w:sz w:val="28"/>
          <w:szCs w:val="28"/>
          <w:lang w:val="kk-KZ"/>
        </w:rPr>
        <w:t>қалдырамын</w:t>
      </w:r>
      <w:r w:rsidRPr="00455022">
        <w:rPr>
          <w:rFonts w:ascii="Times New Roman" w:eastAsia="Calibri" w:hAnsi="Times New Roman" w:cs="Times New Roman"/>
          <w:sz w:val="28"/>
          <w:szCs w:val="28"/>
          <w:lang w:val="kk-KZ"/>
        </w:rPr>
        <w:t>.</w:t>
      </w:r>
    </w:p>
    <w:p w14:paraId="17C03F0F" w14:textId="77777777" w:rsidR="00455022" w:rsidRPr="00455022" w:rsidRDefault="00455022" w:rsidP="00AD2CC4">
      <w:pPr>
        <w:numPr>
          <w:ilvl w:val="0"/>
          <w:numId w:val="13"/>
        </w:numPr>
        <w:tabs>
          <w:tab w:val="left" w:pos="851"/>
        </w:tabs>
        <w:spacing w:after="0" w:line="240" w:lineRule="auto"/>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Осы бұйрық қол қойылған күнінен бастап күшіне енеді.</w:t>
      </w:r>
    </w:p>
    <w:p w14:paraId="2021EBE9" w14:textId="77777777" w:rsidR="00AD2CC4" w:rsidRPr="00FE1049" w:rsidRDefault="00AD2CC4" w:rsidP="00AD2CC4">
      <w:pPr>
        <w:tabs>
          <w:tab w:val="left" w:pos="851"/>
        </w:tabs>
        <w:spacing w:after="0" w:line="240" w:lineRule="auto"/>
        <w:jc w:val="both"/>
        <w:rPr>
          <w:rFonts w:ascii="Times New Roman" w:eastAsia="Calibri" w:hAnsi="Times New Roman" w:cs="Times New Roman"/>
          <w:sz w:val="28"/>
          <w:szCs w:val="28"/>
          <w:lang w:val="kk-KZ"/>
        </w:rPr>
      </w:pPr>
    </w:p>
    <w:p w14:paraId="4A66832F" w14:textId="77777777" w:rsidR="00AD2CC4" w:rsidRPr="00FE1049" w:rsidRDefault="00AD2CC4" w:rsidP="00AD2CC4">
      <w:pPr>
        <w:tabs>
          <w:tab w:val="left" w:pos="851"/>
        </w:tabs>
        <w:spacing w:after="0" w:line="240" w:lineRule="auto"/>
        <w:jc w:val="both"/>
        <w:rPr>
          <w:rFonts w:ascii="Times New Roman" w:eastAsia="Calibri" w:hAnsi="Times New Roman" w:cs="Times New Roman"/>
          <w:sz w:val="28"/>
          <w:szCs w:val="28"/>
          <w:lang w:val="kk-KZ"/>
        </w:rPr>
      </w:pPr>
    </w:p>
    <w:p w14:paraId="3C2160BA" w14:textId="2F07C2AC" w:rsidR="00455022" w:rsidRPr="00D227EE" w:rsidRDefault="00D227EE" w:rsidP="00AD2CC4">
      <w:pPr>
        <w:tabs>
          <w:tab w:val="left" w:pos="851"/>
        </w:tabs>
        <w:spacing w:after="0" w:line="240" w:lineRule="auto"/>
        <w:ind w:firstLine="567"/>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rPr>
        <w:t>Вице-м</w:t>
      </w:r>
      <w:r w:rsidR="00455022" w:rsidRPr="00455022">
        <w:rPr>
          <w:rFonts w:ascii="Times New Roman" w:eastAsia="Calibri" w:hAnsi="Times New Roman" w:cs="Times New Roman"/>
          <w:b/>
          <w:sz w:val="28"/>
          <w:szCs w:val="28"/>
          <w:lang w:val="kk-KZ"/>
        </w:rPr>
        <w:t xml:space="preserve">инистр                                                                              </w:t>
      </w:r>
      <w:r>
        <w:rPr>
          <w:rFonts w:ascii="Times New Roman" w:eastAsia="Calibri" w:hAnsi="Times New Roman" w:cs="Times New Roman"/>
          <w:b/>
          <w:sz w:val="28"/>
          <w:szCs w:val="28"/>
          <w:lang w:val="kk-KZ"/>
        </w:rPr>
        <w:t>А</w:t>
      </w:r>
      <w:r w:rsidR="00455022" w:rsidRPr="00455022">
        <w:rPr>
          <w:rFonts w:ascii="Times New Roman" w:eastAsia="Calibri" w:hAnsi="Times New Roman" w:cs="Times New Roman"/>
          <w:b/>
          <w:sz w:val="28"/>
          <w:szCs w:val="28"/>
          <w:lang w:val="kk-KZ"/>
        </w:rPr>
        <w:t xml:space="preserve">. </w:t>
      </w:r>
      <w:r>
        <w:rPr>
          <w:rFonts w:ascii="Times New Roman" w:eastAsia="Calibri" w:hAnsi="Times New Roman" w:cs="Times New Roman"/>
          <w:b/>
          <w:sz w:val="28"/>
          <w:szCs w:val="28"/>
          <w:lang w:val="kk-KZ"/>
        </w:rPr>
        <w:t>Ғиният</w:t>
      </w:r>
    </w:p>
    <w:p w14:paraId="6788A35F" w14:textId="77777777" w:rsidR="00455022" w:rsidRPr="00455022" w:rsidRDefault="00455022" w:rsidP="00AD2CC4">
      <w:pPr>
        <w:tabs>
          <w:tab w:val="left" w:pos="851"/>
        </w:tabs>
        <w:spacing w:after="0" w:line="240" w:lineRule="auto"/>
        <w:jc w:val="both"/>
        <w:rPr>
          <w:rFonts w:ascii="Times New Roman" w:eastAsia="Calibri" w:hAnsi="Times New Roman" w:cs="Times New Roman"/>
          <w:sz w:val="28"/>
          <w:szCs w:val="28"/>
          <w:lang w:val="kk-KZ"/>
        </w:rPr>
      </w:pPr>
    </w:p>
    <w:p w14:paraId="7FF0719D" w14:textId="77777777" w:rsidR="00455022" w:rsidRPr="00455022" w:rsidRDefault="00455022" w:rsidP="00AD2CC4">
      <w:pPr>
        <w:tabs>
          <w:tab w:val="left" w:pos="851"/>
        </w:tabs>
        <w:spacing w:after="0" w:line="240" w:lineRule="auto"/>
        <w:jc w:val="both"/>
        <w:rPr>
          <w:rFonts w:ascii="Times New Roman" w:eastAsia="Calibri" w:hAnsi="Times New Roman" w:cs="Times New Roman"/>
          <w:sz w:val="28"/>
          <w:szCs w:val="28"/>
          <w:lang w:val="kk-KZ"/>
        </w:rPr>
      </w:pPr>
    </w:p>
    <w:p w14:paraId="464388C6" w14:textId="77777777" w:rsidR="00455022" w:rsidRPr="00455022" w:rsidRDefault="00455022" w:rsidP="00AD2CC4">
      <w:pPr>
        <w:tabs>
          <w:tab w:val="left" w:pos="851"/>
        </w:tabs>
        <w:spacing w:after="0" w:line="240" w:lineRule="auto"/>
        <w:jc w:val="both"/>
        <w:rPr>
          <w:rFonts w:ascii="Times New Roman" w:eastAsia="Calibri" w:hAnsi="Times New Roman" w:cs="Times New Roman"/>
          <w:sz w:val="28"/>
          <w:szCs w:val="28"/>
          <w:lang w:val="kk-KZ"/>
        </w:rPr>
      </w:pPr>
    </w:p>
    <w:p w14:paraId="0D4B6A5C" w14:textId="77777777" w:rsidR="002A25E7" w:rsidRDefault="002A25E7" w:rsidP="00AD2CC4">
      <w:pPr>
        <w:tabs>
          <w:tab w:val="left" w:pos="851"/>
        </w:tabs>
        <w:spacing w:after="0" w:line="240" w:lineRule="auto"/>
        <w:jc w:val="both"/>
        <w:rPr>
          <w:rFonts w:ascii="Times New Roman" w:eastAsia="Calibri" w:hAnsi="Times New Roman" w:cs="Times New Roman"/>
          <w:sz w:val="28"/>
          <w:szCs w:val="28"/>
          <w:lang w:val="kk-KZ"/>
        </w:rPr>
      </w:pPr>
    </w:p>
    <w:p w14:paraId="1FEFDDDD" w14:textId="77777777" w:rsidR="00D3793E" w:rsidRPr="00FE1049" w:rsidRDefault="00D3793E" w:rsidP="00AD2CC4">
      <w:pPr>
        <w:tabs>
          <w:tab w:val="left" w:pos="851"/>
        </w:tabs>
        <w:spacing w:after="0" w:line="240" w:lineRule="auto"/>
        <w:jc w:val="both"/>
        <w:rPr>
          <w:rFonts w:ascii="Times New Roman" w:eastAsia="Calibri" w:hAnsi="Times New Roman" w:cs="Times New Roman"/>
          <w:sz w:val="28"/>
          <w:szCs w:val="28"/>
        </w:rPr>
      </w:pPr>
    </w:p>
    <w:p w14:paraId="15124D7D" w14:textId="04836562" w:rsidR="00AD2CC4" w:rsidRDefault="00AD2CC4" w:rsidP="00AD2CC4">
      <w:pPr>
        <w:tabs>
          <w:tab w:val="left" w:pos="851"/>
        </w:tabs>
        <w:spacing w:after="0" w:line="240" w:lineRule="auto"/>
        <w:jc w:val="both"/>
        <w:rPr>
          <w:rFonts w:ascii="Times New Roman" w:eastAsia="Calibri" w:hAnsi="Times New Roman" w:cs="Times New Roman"/>
          <w:sz w:val="28"/>
          <w:szCs w:val="28"/>
        </w:rPr>
      </w:pPr>
    </w:p>
    <w:p w14:paraId="3FD504CB" w14:textId="6A25AF51" w:rsidR="00D227EE" w:rsidRDefault="00D227EE" w:rsidP="00AD2CC4">
      <w:pPr>
        <w:tabs>
          <w:tab w:val="left" w:pos="851"/>
        </w:tabs>
        <w:spacing w:after="0" w:line="240" w:lineRule="auto"/>
        <w:jc w:val="both"/>
        <w:rPr>
          <w:rFonts w:ascii="Times New Roman" w:eastAsia="Calibri" w:hAnsi="Times New Roman" w:cs="Times New Roman"/>
          <w:sz w:val="28"/>
          <w:szCs w:val="28"/>
        </w:rPr>
      </w:pPr>
    </w:p>
    <w:p w14:paraId="42C3B2E2" w14:textId="77777777" w:rsidR="00D227EE" w:rsidRPr="00FE1049" w:rsidRDefault="00D227EE" w:rsidP="00AD2CC4">
      <w:pPr>
        <w:tabs>
          <w:tab w:val="left" w:pos="851"/>
        </w:tabs>
        <w:spacing w:after="0" w:line="240" w:lineRule="auto"/>
        <w:jc w:val="both"/>
        <w:rPr>
          <w:rFonts w:ascii="Times New Roman" w:eastAsia="Calibri" w:hAnsi="Times New Roman" w:cs="Times New Roman"/>
          <w:sz w:val="28"/>
          <w:szCs w:val="28"/>
        </w:rPr>
      </w:pPr>
    </w:p>
    <w:p w14:paraId="23E86153" w14:textId="77777777" w:rsidR="00AD2CC4" w:rsidRPr="00FE1049" w:rsidRDefault="00AD2CC4" w:rsidP="00AD2CC4">
      <w:pPr>
        <w:tabs>
          <w:tab w:val="left" w:pos="851"/>
        </w:tabs>
        <w:spacing w:after="0" w:line="240" w:lineRule="auto"/>
        <w:jc w:val="both"/>
        <w:rPr>
          <w:rFonts w:ascii="Times New Roman" w:eastAsia="Calibri" w:hAnsi="Times New Roman" w:cs="Times New Roman"/>
          <w:sz w:val="28"/>
          <w:szCs w:val="28"/>
        </w:rPr>
      </w:pPr>
    </w:p>
    <w:p w14:paraId="2014CE4C" w14:textId="77777777" w:rsidR="005E160A" w:rsidRPr="00FE1049" w:rsidRDefault="005E160A" w:rsidP="00AD2CC4">
      <w:pPr>
        <w:tabs>
          <w:tab w:val="left" w:pos="851"/>
        </w:tabs>
        <w:spacing w:after="0" w:line="240" w:lineRule="auto"/>
        <w:jc w:val="both"/>
        <w:rPr>
          <w:rFonts w:ascii="Times New Roman" w:eastAsia="Calibri" w:hAnsi="Times New Roman" w:cs="Times New Roman"/>
          <w:sz w:val="28"/>
          <w:szCs w:val="28"/>
        </w:rPr>
      </w:pPr>
    </w:p>
    <w:p w14:paraId="6F86AD8C" w14:textId="77777777" w:rsidR="00455022" w:rsidRPr="00455022" w:rsidRDefault="00455022" w:rsidP="00AD2CC4">
      <w:pPr>
        <w:tabs>
          <w:tab w:val="left" w:pos="851"/>
        </w:tabs>
        <w:spacing w:after="0" w:line="240" w:lineRule="auto"/>
        <w:ind w:left="6237"/>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 xml:space="preserve">Қазақстан Республикасы Денсаулық сақтау министрінің </w:t>
      </w:r>
    </w:p>
    <w:p w14:paraId="1CBCC873" w14:textId="77777777" w:rsidR="00455022" w:rsidRPr="00455022" w:rsidRDefault="00455022" w:rsidP="00AD2CC4">
      <w:pPr>
        <w:tabs>
          <w:tab w:val="left" w:pos="851"/>
        </w:tabs>
        <w:spacing w:after="0" w:line="240" w:lineRule="auto"/>
        <w:ind w:left="6237"/>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2020 жылғы «__» _________ № ____ бұйрығымен бекітілген</w:t>
      </w:r>
    </w:p>
    <w:p w14:paraId="1162AF88" w14:textId="77777777" w:rsidR="00455022" w:rsidRPr="00FE1049" w:rsidRDefault="00455022" w:rsidP="00AD2CC4">
      <w:pPr>
        <w:tabs>
          <w:tab w:val="left" w:pos="851"/>
        </w:tabs>
        <w:spacing w:after="0" w:line="240" w:lineRule="auto"/>
        <w:ind w:left="6237"/>
        <w:jc w:val="both"/>
        <w:rPr>
          <w:rFonts w:ascii="Times New Roman" w:eastAsia="Calibri" w:hAnsi="Times New Roman" w:cs="Times New Roman"/>
          <w:sz w:val="28"/>
          <w:szCs w:val="28"/>
          <w:lang w:val="kk-KZ"/>
        </w:rPr>
      </w:pPr>
    </w:p>
    <w:p w14:paraId="2C367475" w14:textId="77777777" w:rsidR="00AD2CC4" w:rsidRPr="00FE1049" w:rsidRDefault="00AD2CC4" w:rsidP="00AD2CC4">
      <w:pPr>
        <w:tabs>
          <w:tab w:val="left" w:pos="851"/>
        </w:tabs>
        <w:spacing w:after="0" w:line="240" w:lineRule="auto"/>
        <w:ind w:left="6237"/>
        <w:jc w:val="both"/>
        <w:rPr>
          <w:rFonts w:ascii="Times New Roman" w:eastAsia="Calibri" w:hAnsi="Times New Roman" w:cs="Times New Roman"/>
          <w:sz w:val="28"/>
          <w:szCs w:val="28"/>
          <w:lang w:val="kk-KZ"/>
        </w:rPr>
      </w:pPr>
    </w:p>
    <w:p w14:paraId="11F4C063" w14:textId="77777777" w:rsidR="00455022" w:rsidRPr="00455022" w:rsidRDefault="00455022" w:rsidP="00AD2CC4">
      <w:pPr>
        <w:tabs>
          <w:tab w:val="left" w:pos="851"/>
        </w:tabs>
        <w:spacing w:after="0" w:line="240" w:lineRule="auto"/>
        <w:ind w:left="142"/>
        <w:jc w:val="center"/>
        <w:rPr>
          <w:rFonts w:ascii="Times New Roman" w:eastAsia="Calibri" w:hAnsi="Times New Roman" w:cs="Times New Roman"/>
          <w:b/>
          <w:sz w:val="28"/>
          <w:szCs w:val="28"/>
          <w:lang w:val="kk-KZ"/>
        </w:rPr>
      </w:pPr>
      <w:r w:rsidRPr="00455022">
        <w:rPr>
          <w:rFonts w:ascii="Times New Roman" w:eastAsia="Calibri" w:hAnsi="Times New Roman" w:cs="Times New Roman"/>
          <w:b/>
          <w:sz w:val="28"/>
          <w:szCs w:val="28"/>
          <w:lang w:val="kk-KZ"/>
        </w:rPr>
        <w:t>Халықаралық стандарттарға сәйкес жедел медициналық жәрдем көрсету дағдыларына оқыту қағидалары</w:t>
      </w:r>
    </w:p>
    <w:p w14:paraId="7585507B" w14:textId="77777777" w:rsidR="00455022" w:rsidRPr="00455022" w:rsidRDefault="00455022" w:rsidP="00AD2CC4">
      <w:pPr>
        <w:tabs>
          <w:tab w:val="left" w:pos="851"/>
        </w:tabs>
        <w:spacing w:after="0" w:line="240" w:lineRule="auto"/>
        <w:ind w:left="142"/>
        <w:jc w:val="center"/>
        <w:rPr>
          <w:rFonts w:ascii="Times New Roman" w:eastAsia="Calibri" w:hAnsi="Times New Roman" w:cs="Times New Roman"/>
          <w:b/>
          <w:sz w:val="28"/>
          <w:szCs w:val="28"/>
          <w:lang w:val="kk-KZ"/>
        </w:rPr>
      </w:pPr>
    </w:p>
    <w:p w14:paraId="166D7992" w14:textId="77777777" w:rsidR="00455022" w:rsidRDefault="00455022" w:rsidP="00AD2CC4">
      <w:pPr>
        <w:tabs>
          <w:tab w:val="left" w:pos="851"/>
        </w:tabs>
        <w:spacing w:after="0" w:line="240" w:lineRule="auto"/>
        <w:ind w:left="142"/>
        <w:jc w:val="center"/>
        <w:rPr>
          <w:rFonts w:ascii="Times New Roman" w:eastAsia="Calibri" w:hAnsi="Times New Roman" w:cs="Times New Roman"/>
          <w:b/>
          <w:sz w:val="28"/>
          <w:szCs w:val="28"/>
          <w:lang w:val="en-US"/>
        </w:rPr>
      </w:pPr>
      <w:r w:rsidRPr="00455022">
        <w:rPr>
          <w:rFonts w:ascii="Times New Roman" w:eastAsia="Calibri" w:hAnsi="Times New Roman" w:cs="Times New Roman"/>
          <w:b/>
          <w:sz w:val="28"/>
          <w:szCs w:val="28"/>
          <w:lang w:val="kk-KZ"/>
        </w:rPr>
        <w:t>1-тарау. Жалпы ережелер</w:t>
      </w:r>
    </w:p>
    <w:p w14:paraId="2ADF267E" w14:textId="77777777" w:rsidR="00AD2CC4" w:rsidRPr="00AD2CC4" w:rsidRDefault="00AD2CC4" w:rsidP="00AD2CC4">
      <w:pPr>
        <w:tabs>
          <w:tab w:val="left" w:pos="851"/>
        </w:tabs>
        <w:spacing w:after="0" w:line="240" w:lineRule="auto"/>
        <w:ind w:left="142"/>
        <w:jc w:val="center"/>
        <w:rPr>
          <w:rFonts w:ascii="Times New Roman" w:eastAsia="Calibri" w:hAnsi="Times New Roman" w:cs="Times New Roman"/>
          <w:b/>
          <w:sz w:val="28"/>
          <w:szCs w:val="28"/>
          <w:lang w:val="en-US"/>
        </w:rPr>
      </w:pPr>
    </w:p>
    <w:p w14:paraId="00DD8553" w14:textId="5EF9E22C" w:rsidR="00455022" w:rsidRPr="00455022" w:rsidRDefault="00455022" w:rsidP="00AD2CC4">
      <w:pPr>
        <w:numPr>
          <w:ilvl w:val="0"/>
          <w:numId w:val="14"/>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xml:space="preserve">Халықаралық стандарттарға сәйкес жедел медициналық жәрдем көрсету дағдыларына оқыту қағидалары (бұдан әрі – Қағидалар) </w:t>
      </w:r>
      <w:r w:rsidR="00AE16D4" w:rsidRPr="004A629D">
        <w:rPr>
          <w:rFonts w:ascii="Times New Roman" w:eastAsia="Calibri" w:hAnsi="Times New Roman" w:cs="Times New Roman"/>
          <w:sz w:val="28"/>
          <w:szCs w:val="28"/>
          <w:lang w:val="kk-KZ"/>
        </w:rPr>
        <w:t>Қазақстан Республикасында коронавирустық инфекцияның жаңа түрінің әкелінуі мен таралуының алдын алу жөніндегі</w:t>
      </w:r>
      <w:r w:rsidR="00AE16D4">
        <w:rPr>
          <w:rFonts w:ascii="Times New Roman" w:eastAsia="Calibri" w:hAnsi="Times New Roman" w:cs="Times New Roman"/>
          <w:sz w:val="28"/>
          <w:szCs w:val="28"/>
          <w:lang w:val="kk-KZ"/>
        </w:rPr>
        <w:t xml:space="preserve"> республикалық штабының 2021</w:t>
      </w:r>
      <w:r w:rsidR="00AE16D4" w:rsidRPr="007F19CC">
        <w:rPr>
          <w:rFonts w:ascii="Times New Roman" w:eastAsia="Calibri" w:hAnsi="Times New Roman" w:cs="Times New Roman"/>
          <w:sz w:val="28"/>
          <w:szCs w:val="28"/>
          <w:lang w:val="kk-KZ"/>
        </w:rPr>
        <w:t xml:space="preserve"> жылғы </w:t>
      </w:r>
      <w:r w:rsidR="00AE16D4">
        <w:rPr>
          <w:rFonts w:ascii="Times New Roman" w:eastAsia="Calibri" w:hAnsi="Times New Roman" w:cs="Times New Roman"/>
          <w:sz w:val="28"/>
          <w:szCs w:val="28"/>
          <w:lang w:val="kk-KZ"/>
        </w:rPr>
        <w:t xml:space="preserve">         16</w:t>
      </w:r>
      <w:r w:rsidR="00AE16D4" w:rsidRPr="007F19CC">
        <w:rPr>
          <w:rFonts w:ascii="Times New Roman" w:eastAsia="Calibri" w:hAnsi="Times New Roman" w:cs="Times New Roman"/>
          <w:sz w:val="28"/>
          <w:szCs w:val="28"/>
          <w:lang w:val="kk-KZ"/>
        </w:rPr>
        <w:t xml:space="preserve"> </w:t>
      </w:r>
      <w:r w:rsidR="00AE16D4">
        <w:rPr>
          <w:rFonts w:ascii="Times New Roman" w:eastAsia="Calibri" w:hAnsi="Times New Roman" w:cs="Times New Roman"/>
          <w:sz w:val="28"/>
          <w:szCs w:val="28"/>
          <w:lang w:val="kk-KZ"/>
        </w:rPr>
        <w:t>қаңтардағы № 139 Хаттамасының 2-тарауы 3-тармағының 3</w:t>
      </w:r>
      <w:r w:rsidR="00AE16D4" w:rsidRPr="007F19CC">
        <w:rPr>
          <w:rFonts w:ascii="Times New Roman" w:eastAsia="Calibri" w:hAnsi="Times New Roman" w:cs="Times New Roman"/>
          <w:sz w:val="28"/>
          <w:szCs w:val="28"/>
          <w:lang w:val="kk-KZ"/>
        </w:rPr>
        <w:t>-тармақшасына</w:t>
      </w:r>
      <w:r w:rsidR="00AE16D4">
        <w:rPr>
          <w:rFonts w:ascii="Times New Roman" w:eastAsia="Calibri" w:hAnsi="Times New Roman" w:cs="Times New Roman"/>
          <w:sz w:val="28"/>
          <w:szCs w:val="28"/>
          <w:lang w:val="kk-KZ"/>
        </w:rPr>
        <w:t xml:space="preserve"> </w:t>
      </w:r>
      <w:r w:rsidRPr="00455022">
        <w:rPr>
          <w:rFonts w:ascii="Times New Roman" w:eastAsia="Calibri" w:hAnsi="Times New Roman" w:cs="Times New Roman"/>
          <w:sz w:val="28"/>
          <w:szCs w:val="28"/>
          <w:lang w:val="kk-KZ"/>
        </w:rPr>
        <w:t>сәйкес әзірленді.</w:t>
      </w:r>
    </w:p>
    <w:p w14:paraId="4D5065DE" w14:textId="7A6C5131" w:rsidR="00455022" w:rsidRPr="00455022" w:rsidRDefault="00455022" w:rsidP="00AD2CC4">
      <w:pPr>
        <w:numPr>
          <w:ilvl w:val="0"/>
          <w:numId w:val="14"/>
        </w:numPr>
        <w:tabs>
          <w:tab w:val="left" w:pos="851"/>
        </w:tabs>
        <w:spacing w:after="0" w:line="240" w:lineRule="auto"/>
        <w:ind w:left="0"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Халықаралық стандарттарға сәйкес жедел медициналық жәрдем көрсету дағдыларына оқытудың мақсаты зардап шегуші</w:t>
      </w:r>
      <w:r w:rsidR="00AE16D4">
        <w:rPr>
          <w:rFonts w:ascii="Times New Roman" w:eastAsia="Calibri" w:hAnsi="Times New Roman" w:cs="Times New Roman"/>
          <w:sz w:val="28"/>
          <w:szCs w:val="28"/>
          <w:lang w:val="kk-KZ"/>
        </w:rPr>
        <w:t>лері</w:t>
      </w:r>
      <w:r w:rsidRPr="00455022">
        <w:rPr>
          <w:rFonts w:ascii="Times New Roman" w:eastAsia="Calibri" w:hAnsi="Times New Roman" w:cs="Times New Roman"/>
          <w:sz w:val="28"/>
          <w:szCs w:val="28"/>
          <w:lang w:val="kk-KZ"/>
        </w:rPr>
        <w:t>н</w:t>
      </w:r>
      <w:r w:rsidR="00AE16D4">
        <w:rPr>
          <w:rFonts w:ascii="Times New Roman" w:eastAsia="Calibri" w:hAnsi="Times New Roman" w:cs="Times New Roman"/>
          <w:sz w:val="28"/>
          <w:szCs w:val="28"/>
          <w:lang w:val="kk-KZ"/>
        </w:rPr>
        <w:t>ің өмірі мен денсаулығына қауіп</w:t>
      </w:r>
      <w:r w:rsidRPr="00455022">
        <w:rPr>
          <w:rFonts w:ascii="Times New Roman" w:eastAsia="Calibri" w:hAnsi="Times New Roman" w:cs="Times New Roman"/>
          <w:sz w:val="28"/>
          <w:szCs w:val="28"/>
          <w:lang w:val="kk-KZ"/>
        </w:rPr>
        <w:t xml:space="preserve"> төндіретін жай-күйі кезінде шұғыл медициналық көмек көрсететін мамандардың біліктілік деңгейін арттыру, практикалық дағдыларын жетілдіру болып табылады.</w:t>
      </w:r>
    </w:p>
    <w:p w14:paraId="235AF2F7" w14:textId="2C3EAE4D" w:rsidR="009E19C5" w:rsidRPr="009E19C5" w:rsidRDefault="00EB48DA" w:rsidP="00AD2CC4">
      <w:pPr>
        <w:tabs>
          <w:tab w:val="left" w:pos="851"/>
        </w:tabs>
        <w:spacing w:after="0" w:line="240" w:lineRule="auto"/>
        <w:ind w:left="502"/>
        <w:contextualSpacing/>
        <w:jc w:val="both"/>
        <w:rPr>
          <w:rFonts w:ascii="Times New Roman" w:eastAsia="Calibri" w:hAnsi="Times New Roman" w:cs="Times New Roman"/>
          <w:sz w:val="28"/>
          <w:szCs w:val="28"/>
          <w:lang w:val="kk-KZ"/>
        </w:rPr>
      </w:pPr>
      <w:r w:rsidRPr="00EB48DA">
        <w:rPr>
          <w:rFonts w:ascii="Times New Roman" w:eastAsia="Calibri" w:hAnsi="Times New Roman" w:cs="Times New Roman"/>
          <w:sz w:val="28"/>
          <w:szCs w:val="28"/>
          <w:lang w:val="kk-KZ"/>
        </w:rPr>
        <w:t xml:space="preserve">3. </w:t>
      </w:r>
      <w:r w:rsidR="00455022" w:rsidRPr="00455022">
        <w:rPr>
          <w:rFonts w:ascii="Times New Roman" w:eastAsia="Calibri" w:hAnsi="Times New Roman" w:cs="Times New Roman"/>
          <w:sz w:val="28"/>
          <w:szCs w:val="28"/>
          <w:lang w:val="kk-KZ"/>
        </w:rPr>
        <w:t>Осы Қағидаларда мынадай ұғымдар пайдаланылады:</w:t>
      </w:r>
    </w:p>
    <w:p w14:paraId="547A7A62" w14:textId="770229FF" w:rsidR="009E19C5" w:rsidRPr="009E19C5" w:rsidRDefault="001E4370"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w:t>
      </w:r>
      <w:r w:rsidR="009E19C5" w:rsidRPr="009E19C5">
        <w:rPr>
          <w:rFonts w:ascii="Times New Roman" w:eastAsia="Calibri" w:hAnsi="Times New Roman" w:cs="Times New Roman"/>
          <w:sz w:val="28"/>
          <w:szCs w:val="28"/>
          <w:lang w:val="kk-KZ"/>
        </w:rPr>
        <w:t>лғашқы көмек – бұл оқиға орнында зардап шегушінің өзі (өзіне-өзі көмек көрсету) немесе жақын жердегі басқа адам (өзара көмек) медицина қызметкерлері келгенге дейін жүргізетін, шұғыл жағдайлар кезінде адамның өмірін құтқаруға, асқынулардың алдын алуға арналған, сондай-ақ кезек күттірмейтін жағдай кезінде зардап шегушінің денсаулығы мен өміріне қауіп-қатерді төмендету мақсатындағы жедел базалық іс-шаралар кешені;</w:t>
      </w:r>
    </w:p>
    <w:p w14:paraId="51603372" w14:textId="77777777" w:rsid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бала құқықтарын қорғау жөніндегі функцияларды жүзеге асыратын ұйымдар – бұл балаларды әлеуметтік қолдауды, әлеуметтік-тұрмыстық, медициналық-әлеуметтік, әлеуметтік-педагогикалық, психологиялық-педагогикалық, құқықтық қызметтер көрсету мен материалдық көмек көрсетуді, өмірлік қиын жағдайда жүрген балаларды әлеуметтік оңалтуды, мұндай балалардың еңбекке қабілетті жасқа жеткенде жұмыспен қамтылуын қамтамасыз етуді жүзеге асыратын ұйымдар;</w:t>
      </w:r>
    </w:p>
    <w:p w14:paraId="4279D3E3" w14:textId="4F4070A8"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 xml:space="preserve">денсаулық сақтау саласындағы білім беру ұйымы – «Денсаулық сақтау» және (немесе) «Денсаулық сақтаумен және әлеуметтік қамсыздандырумен (медицина) байланысты пәнаралық бағдарламалар» </w:t>
      </w:r>
      <w:r w:rsidRPr="009E19C5">
        <w:rPr>
          <w:rFonts w:ascii="Times New Roman" w:eastAsia="Calibri" w:hAnsi="Times New Roman" w:cs="Times New Roman"/>
          <w:sz w:val="28"/>
          <w:szCs w:val="28"/>
          <w:lang w:val="kk-KZ"/>
        </w:rPr>
        <w:lastRenderedPageBreak/>
        <w:t>даярлық бағыттары бойынша білім беру бағдарламаларын іске асыратын білім беру ұйымы;</w:t>
      </w:r>
    </w:p>
    <w:p w14:paraId="299775C3" w14:textId="77777777"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жедел медициналық жәрдем – өмірге қатер төндіретін жіті аурулар мен жай-күйлер кезінде, сондай-ақ оқиға орнында және (немесе) медициналық ұйымға бару жолында денсаулыққа елеулі зиянды болғызбау үшін шұғыл және кезек күттірмейтін нысандағы медициналық көмекті ұйымдастыру жүйесі;</w:t>
      </w:r>
    </w:p>
    <w:p w14:paraId="54A7C5AC" w14:textId="280E1352"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жедел медициналық жәрдем станциясы (ЖМЖС) – өмірге (пациенттің және (немесе) айналадағылардың) қауіп төндіретін жағдайлар, жазатайым оқиғалар, жіті ауыр аурулар кезінде оқиға орнында және жолда ересектер мен балаларға тәуліктік шұғыл медициналық көмек көрсететін медициналық ұйым;</w:t>
      </w:r>
    </w:p>
    <w:p w14:paraId="68DFDAB7" w14:textId="77777777" w:rsid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кезек күттірмейтін медициналық көмек (бұдан әрі – ККМК) – пациенттің өміріне анық қатер төндірмейтін, кенеттен болған жіті аурулар мен жай-күйлер, созылмалы аурулардың асқынуы кезінде көрсетілетін медициналық көмек;</w:t>
      </w:r>
    </w:p>
    <w:p w14:paraId="05B6B41E" w14:textId="5352FFBE" w:rsid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қабылдау бөлімшесі – пациенттерді шұғыл емдеуге жатқызуды жүзеге асырылатын медициналық ұйымның құрылымдық бөлімшесі болып табылады;</w:t>
      </w:r>
    </w:p>
    <w:p w14:paraId="14848C8D" w14:textId="042F619D"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қауіпсіз жүргізу бойынша жаттықтырушы – қауіпсіз жүргізу бойынша жаттықтырушы сертификатын бере отырып, жаттықтырушыларды даярлаудың арнайы бағдарламасы бойынша оқытудан өткен және мамандандырылған техника-жедел жәрдем көліктерінің жүргізушілерін қиын жол жағдайларында қауіпсіз жүргізу дағдыларына үйретуге уәкілетті адам;</w:t>
      </w:r>
    </w:p>
    <w:p w14:paraId="21155886" w14:textId="77777777" w:rsid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медициналық-әлеуметтік мекеме (ұйым) – күтімге және медициналық қызмет көрсетуге мұқтаж қарттардың, мүгедектердің, оның ішінде психоневрологиялық науқастар қатарындағы мүгедектердің, мүгедек балалардың стационар немесе күндіз болу жағдайларында тұрақты немесе уақытша тұруына арналған интернат-үйі, аумақтық әлеуметтік қызмет көрсету орталығы немесе өзге де ұйым;</w:t>
      </w:r>
    </w:p>
    <w:p w14:paraId="11C68E8F" w14:textId="3C7F076E"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медициналық бұйымдар – медициналық мақсаттағы бұйымдар және медициналық техника;</w:t>
      </w:r>
    </w:p>
    <w:p w14:paraId="303E1CEF" w14:textId="77777777" w:rsid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медициналық мақсаттағы бұйымдар – функционалдық мақсатына және өндірушінің нұсқаулығына сәйкес медициналық көмек көрсету үшін пайдаланылатын материалдар, бұйымдар, ерітінділер, реагенттер, жиынтықтар, жинақтар;</w:t>
      </w:r>
    </w:p>
    <w:p w14:paraId="6FCF9DE2" w14:textId="06F4DD72"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медициналық-санитариялық алғашқы көмек жанындағы жедел медициналық жәрдем бөлімшесі (бұдан әрі – МСАК жанындағы ЖМЖ бөлімшесі) – бекітілген халыққа тәулік бойы кезек күттірмейтін медициналық көмек көрсететін МСАК ұйымының құрылымдық бөлімшесі;</w:t>
      </w:r>
    </w:p>
    <w:p w14:paraId="59E8CA39" w14:textId="77777777" w:rsid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медициналық техника – функционалдық мақсатына және өндіруші белгілеген пайдалану сипаттамаларына сәйкес медициналық көмек көрсету үшін жеке немесе өзара үйлесімде қолданылатын аппараттар, аспаптар, жабдық, кешендер, жүйелер;</w:t>
      </w:r>
    </w:p>
    <w:p w14:paraId="08C1A8EA" w14:textId="6B705590" w:rsid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медициналық ұйым – негізгі қызметі медициналық көмек көрсету болып табылатын денсаулық сақтау ұйымы;</w:t>
      </w:r>
    </w:p>
    <w:p w14:paraId="48A58113" w14:textId="77777777" w:rsid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оқыту жөніндегі нұсқаушы – халықаралық танылған нұсқаушы сертификатын бере отырып, нұсқаушыларды даярлаудың арнайы бағдарламасы бойынша оқытудан өткен және халықаралық стандарттарға сәйкес медицина қызметкерлерін жедел медициналық жәрдем көрсету дағдыларына оқытуға уәкілетті жоғары медициналық білімі бар маман;</w:t>
      </w:r>
    </w:p>
    <w:p w14:paraId="78C184C3" w14:textId="5E9733D4"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сертификат – оқытудан өту фактісін растайтын және оқыту ұйымы айқындайтын нысан бойынша берілетін белгіленген үлгідегі құжат;</w:t>
      </w:r>
    </w:p>
    <w:p w14:paraId="4A717F2B" w14:textId="7CEBDC4E" w:rsidR="009E19C5" w:rsidRPr="009E19C5"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сертификатталған жаттықтырушы – нұсқаушыларды даярлау үшін аккредиттелген сертификатты бере отырып, жаттықтырушыларды даярлау бағдарламасы бойынша оқытудан өткен жоғары медициналық білімі бар маман;</w:t>
      </w:r>
    </w:p>
    <w:p w14:paraId="52A2DEE6" w14:textId="77777777" w:rsidR="00455022" w:rsidRP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симуляциялық кабинет (орталық) - медициналық ұйымның және денсаулық сақтау саласындағы білім беру ұйымының құрылымдық бөлімшесі, оның базасында симуляциялық технологияларды: манекендерді, тренажерлерді, компьютерлік модельдеуді, виртуалдық нақтылық технологияларын және пациенттерді бейнелеуге үйретілген, арнайы дайындалған актерлерді қолдана отырып, оқытудың қауіпсіз ортасында клиникалық практиканы имитациялау жағдайында білім алушылардың практикалық дағдыларын пысықтауы және тапсыруы жүзеге асырылады;</w:t>
      </w:r>
    </w:p>
    <w:p w14:paraId="4D4DF080" w14:textId="77777777" w:rsidR="00455022" w:rsidRP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Ұлттық шұғыл медицинаны үйлестіру орталығы (бұдан әрі – ҰШМҮО) – Қазақстан Республикасы Денсаулық сақтау министрлігіне ведомстволық бағынысты, жедел медициналық жәрдем қызметінің, оның ішінде медициналық авиацияны және шұғыл медициналық көмек көрсететін медициналық ұйымдардың қабылдау бөлімшелерін тарта отырып, медициналық мақсаттар үшін әуе кемелерін пайдалануды үйлестіруді жүзеге асыратын шаруашылық жүргізу құқығындағы республикалық мемлекеттік кәсіпорын;</w:t>
      </w:r>
    </w:p>
    <w:p w14:paraId="771E1E1D" w14:textId="77777777" w:rsidR="00455022" w:rsidRPr="00455022" w:rsidRDefault="00455022" w:rsidP="00AD2CC4">
      <w:pPr>
        <w:numPr>
          <w:ilvl w:val="0"/>
          <w:numId w:val="15"/>
        </w:numPr>
        <w:tabs>
          <w:tab w:val="left" w:pos="502"/>
          <w:tab w:val="left" w:pos="993"/>
        </w:tabs>
        <w:spacing w:after="0" w:line="240" w:lineRule="auto"/>
        <w:ind w:left="0" w:firstLine="502"/>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тыңдаушы – қосымша білім беру бағдарламаларын іске асыратын ұйымға оқуға қабылданған адам;</w:t>
      </w:r>
    </w:p>
    <w:p w14:paraId="37A1D188" w14:textId="77777777" w:rsidR="002A5D9D" w:rsidRDefault="009E19C5" w:rsidP="00AD2CC4">
      <w:pPr>
        <w:pStyle w:val="a4"/>
        <w:numPr>
          <w:ilvl w:val="0"/>
          <w:numId w:val="15"/>
        </w:numPr>
        <w:tabs>
          <w:tab w:val="left" w:pos="993"/>
        </w:tabs>
        <w:spacing w:after="0" w:line="240" w:lineRule="auto"/>
        <w:ind w:left="0" w:firstLine="502"/>
        <w:jc w:val="both"/>
        <w:rPr>
          <w:rFonts w:ascii="Times New Roman" w:eastAsia="Calibri" w:hAnsi="Times New Roman" w:cs="Times New Roman"/>
          <w:sz w:val="28"/>
          <w:szCs w:val="28"/>
          <w:lang w:val="kk-KZ"/>
        </w:rPr>
      </w:pPr>
      <w:r w:rsidRPr="009E19C5">
        <w:rPr>
          <w:rFonts w:ascii="Times New Roman" w:eastAsia="Calibri" w:hAnsi="Times New Roman" w:cs="Times New Roman"/>
          <w:sz w:val="28"/>
          <w:szCs w:val="28"/>
          <w:lang w:val="kk-KZ"/>
        </w:rPr>
        <w:t>шұғыл медициналық көмек – денсаулыққа елеулі зиянды болғызбау және (немесе) өмірге төнген қатерді жою үшін кезек күттірмейтін медициналық араласуды қажет ететін кенеттен болған жіті аурулар мен жай-күйлер, созылмалы аурулардың асқынуы кезінде көрсетілетін медициналық көмек;</w:t>
      </w:r>
    </w:p>
    <w:p w14:paraId="1742F5E7" w14:textId="001A0944" w:rsidR="00455022" w:rsidRPr="002A5D9D" w:rsidRDefault="002A5D9D" w:rsidP="00AD2CC4">
      <w:pPr>
        <w:pStyle w:val="a4"/>
        <w:tabs>
          <w:tab w:val="left" w:pos="993"/>
        </w:tabs>
        <w:spacing w:after="0" w:line="240" w:lineRule="auto"/>
        <w:ind w:left="0" w:firstLine="502"/>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4. </w:t>
      </w:r>
      <w:r w:rsidR="00455022" w:rsidRPr="002A5D9D">
        <w:rPr>
          <w:rFonts w:ascii="Times New Roman" w:eastAsia="Calibri" w:hAnsi="Times New Roman" w:cs="Times New Roman"/>
          <w:sz w:val="28"/>
          <w:szCs w:val="28"/>
          <w:lang w:val="kk-KZ"/>
        </w:rPr>
        <w:t>Жедел медициналық жәрдем көрсетудің халықаралық стандарттарына мынадай стандарттар:</w:t>
      </w:r>
    </w:p>
    <w:p w14:paraId="7EE06246" w14:textId="65D7C721" w:rsidR="00455022" w:rsidRPr="00C35905" w:rsidRDefault="00455022" w:rsidP="00AD2CC4">
      <w:pPr>
        <w:pStyle w:val="a4"/>
        <w:numPr>
          <w:ilvl w:val="0"/>
          <w:numId w:val="17"/>
        </w:numPr>
        <w:tabs>
          <w:tab w:val="left" w:pos="502"/>
          <w:tab w:val="left" w:pos="993"/>
        </w:tabs>
        <w:spacing w:after="0" w:line="240" w:lineRule="auto"/>
        <w:jc w:val="both"/>
        <w:rPr>
          <w:rFonts w:ascii="Times New Roman" w:eastAsia="Calibri" w:hAnsi="Times New Roman" w:cs="Times New Roman"/>
          <w:sz w:val="28"/>
          <w:szCs w:val="28"/>
          <w:lang w:val="kk-KZ"/>
        </w:rPr>
      </w:pPr>
      <w:r w:rsidRPr="00C35905">
        <w:rPr>
          <w:rFonts w:ascii="Times New Roman" w:eastAsia="Calibri" w:hAnsi="Times New Roman" w:cs="Times New Roman"/>
          <w:sz w:val="28"/>
          <w:szCs w:val="28"/>
          <w:lang w:val="kk-KZ"/>
        </w:rPr>
        <w:t>Базалық реанимация – Basic Life Support (BLS);</w:t>
      </w:r>
    </w:p>
    <w:p w14:paraId="0837F5A7" w14:textId="236E116A" w:rsidR="00C35905" w:rsidRDefault="00C35905" w:rsidP="00AD2CC4">
      <w:pPr>
        <w:pStyle w:val="a4"/>
        <w:numPr>
          <w:ilvl w:val="0"/>
          <w:numId w:val="17"/>
        </w:numPr>
        <w:tabs>
          <w:tab w:val="left" w:pos="502"/>
          <w:tab w:val="left" w:pos="993"/>
        </w:tabs>
        <w:spacing w:after="0" w:line="240" w:lineRule="auto"/>
        <w:ind w:left="0" w:firstLine="502"/>
        <w:jc w:val="both"/>
        <w:rPr>
          <w:rFonts w:ascii="Times New Roman" w:eastAsia="Calibri" w:hAnsi="Times New Roman" w:cs="Times New Roman"/>
          <w:sz w:val="28"/>
          <w:szCs w:val="28"/>
          <w:lang w:val="kk-KZ"/>
        </w:rPr>
      </w:pPr>
      <w:r w:rsidRPr="00C35905">
        <w:rPr>
          <w:rFonts w:ascii="Times New Roman" w:eastAsia="Calibri" w:hAnsi="Times New Roman" w:cs="Times New Roman"/>
          <w:sz w:val="28"/>
          <w:szCs w:val="28"/>
          <w:lang w:val="kk-KZ"/>
        </w:rPr>
        <w:t>Жарақаттар кезінде емдеуге жатқызуға дейінгі кезеңде медициналық көмек көрсету – Prehospital Trauma Life Support (PHTLS);</w:t>
      </w:r>
    </w:p>
    <w:p w14:paraId="509EE35A" w14:textId="77055569" w:rsidR="00C35905" w:rsidRDefault="00C35905" w:rsidP="00AD2CC4">
      <w:pPr>
        <w:pStyle w:val="a4"/>
        <w:numPr>
          <w:ilvl w:val="0"/>
          <w:numId w:val="17"/>
        </w:numPr>
        <w:tabs>
          <w:tab w:val="left" w:pos="502"/>
          <w:tab w:val="left" w:pos="993"/>
        </w:tabs>
        <w:spacing w:after="0" w:line="240" w:lineRule="auto"/>
        <w:ind w:left="0" w:firstLine="502"/>
        <w:jc w:val="both"/>
        <w:rPr>
          <w:rFonts w:ascii="Times New Roman" w:eastAsia="Calibri" w:hAnsi="Times New Roman" w:cs="Times New Roman"/>
          <w:sz w:val="28"/>
          <w:szCs w:val="28"/>
          <w:lang w:val="kk-KZ"/>
        </w:rPr>
      </w:pPr>
      <w:r w:rsidRPr="00C35905">
        <w:rPr>
          <w:rFonts w:ascii="Times New Roman" w:eastAsia="Calibri" w:hAnsi="Times New Roman" w:cs="Times New Roman"/>
          <w:sz w:val="28"/>
          <w:szCs w:val="28"/>
          <w:lang w:val="kk-KZ"/>
        </w:rPr>
        <w:t>Жедел жәрдемде қауіпсіз жүргізу техникасы бойынша тренинг – Safe</w:t>
      </w:r>
      <w:r>
        <w:rPr>
          <w:rFonts w:ascii="Times New Roman" w:eastAsia="Calibri" w:hAnsi="Times New Roman" w:cs="Times New Roman"/>
          <w:sz w:val="28"/>
          <w:szCs w:val="28"/>
          <w:lang w:val="kk-KZ"/>
        </w:rPr>
        <w:t xml:space="preserve"> </w:t>
      </w:r>
      <w:r w:rsidRPr="00C35905">
        <w:rPr>
          <w:rFonts w:ascii="Times New Roman" w:eastAsia="Calibri" w:hAnsi="Times New Roman" w:cs="Times New Roman"/>
          <w:sz w:val="28"/>
          <w:szCs w:val="28"/>
          <w:lang w:val="kk-KZ"/>
        </w:rPr>
        <w:t>Ambulans Driving Techniques Trainings;</w:t>
      </w:r>
    </w:p>
    <w:p w14:paraId="22AA970E" w14:textId="55E8A774" w:rsidR="00C35905" w:rsidRDefault="00C35905" w:rsidP="00AD2CC4">
      <w:pPr>
        <w:pStyle w:val="a4"/>
        <w:numPr>
          <w:ilvl w:val="0"/>
          <w:numId w:val="17"/>
        </w:numPr>
        <w:tabs>
          <w:tab w:val="left" w:pos="502"/>
          <w:tab w:val="left" w:pos="993"/>
        </w:tabs>
        <w:spacing w:after="0" w:line="240" w:lineRule="auto"/>
        <w:ind w:left="0" w:firstLine="502"/>
        <w:jc w:val="both"/>
        <w:rPr>
          <w:rFonts w:ascii="Times New Roman" w:eastAsia="Calibri" w:hAnsi="Times New Roman" w:cs="Times New Roman"/>
          <w:sz w:val="28"/>
          <w:szCs w:val="28"/>
          <w:lang w:val="kk-KZ"/>
        </w:rPr>
      </w:pPr>
      <w:r w:rsidRPr="00C35905">
        <w:rPr>
          <w:rFonts w:ascii="Times New Roman" w:eastAsia="Calibri" w:hAnsi="Times New Roman" w:cs="Times New Roman"/>
          <w:sz w:val="28"/>
          <w:szCs w:val="28"/>
          <w:lang w:val="kk-KZ"/>
        </w:rPr>
        <w:t>Кеңейтілген жүрек-өкпе реанимациясы – Advanced Cardiac Life Support (ACLS);</w:t>
      </w:r>
    </w:p>
    <w:p w14:paraId="596CF37E" w14:textId="135EC2C6" w:rsidR="00C35905" w:rsidRDefault="00C35905" w:rsidP="00AD2CC4">
      <w:pPr>
        <w:pStyle w:val="a4"/>
        <w:numPr>
          <w:ilvl w:val="0"/>
          <w:numId w:val="17"/>
        </w:numPr>
        <w:tabs>
          <w:tab w:val="left" w:pos="502"/>
          <w:tab w:val="left" w:pos="993"/>
        </w:tabs>
        <w:spacing w:after="0" w:line="240" w:lineRule="auto"/>
        <w:jc w:val="both"/>
        <w:rPr>
          <w:rFonts w:ascii="Times New Roman" w:eastAsia="Calibri" w:hAnsi="Times New Roman" w:cs="Times New Roman"/>
          <w:sz w:val="28"/>
          <w:szCs w:val="28"/>
          <w:lang w:val="kk-KZ"/>
        </w:rPr>
      </w:pPr>
      <w:r w:rsidRPr="00C35905">
        <w:rPr>
          <w:rFonts w:ascii="Times New Roman" w:eastAsia="Calibri" w:hAnsi="Times New Roman" w:cs="Times New Roman"/>
          <w:sz w:val="28"/>
          <w:szCs w:val="28"/>
          <w:lang w:val="kk-KZ"/>
        </w:rPr>
        <w:t>Неонатальды реанимация – Neonatal Resussitation Program (NRP);</w:t>
      </w:r>
    </w:p>
    <w:p w14:paraId="3562DC67" w14:textId="1E8A9F75" w:rsidR="00C35905" w:rsidRDefault="00C35905" w:rsidP="00AD2CC4">
      <w:pPr>
        <w:pStyle w:val="a4"/>
        <w:numPr>
          <w:ilvl w:val="0"/>
          <w:numId w:val="17"/>
        </w:numPr>
        <w:tabs>
          <w:tab w:val="left" w:pos="502"/>
          <w:tab w:val="left" w:pos="993"/>
        </w:tabs>
        <w:spacing w:after="0" w:line="240" w:lineRule="auto"/>
        <w:ind w:left="0" w:firstLine="502"/>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Педиатриядағы кеңейтілген жүрек-өкпе реанимациясы – Pediatric Advanced Life Support (PALS);</w:t>
      </w:r>
    </w:p>
    <w:p w14:paraId="7394CB4A" w14:textId="77777777" w:rsidR="00C35905" w:rsidRDefault="00C35905" w:rsidP="00AD2CC4">
      <w:pPr>
        <w:pStyle w:val="a4"/>
        <w:numPr>
          <w:ilvl w:val="0"/>
          <w:numId w:val="17"/>
        </w:numPr>
        <w:tabs>
          <w:tab w:val="left" w:pos="502"/>
          <w:tab w:val="left" w:pos="993"/>
        </w:tabs>
        <w:spacing w:after="0" w:line="240" w:lineRule="auto"/>
        <w:ind w:left="0" w:firstLine="502"/>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Ұшу физиологиясы және пациенттерді тасымалдау мәселелері бойынша дайындық бағдарламасы жатады.</w:t>
      </w:r>
    </w:p>
    <w:p w14:paraId="7E91F353" w14:textId="2E47C47A" w:rsidR="00455022" w:rsidRPr="00C35905" w:rsidRDefault="00455022" w:rsidP="00AD2CC4">
      <w:pPr>
        <w:pStyle w:val="a4"/>
        <w:tabs>
          <w:tab w:val="left" w:pos="502"/>
          <w:tab w:val="left" w:pos="993"/>
        </w:tabs>
        <w:spacing w:after="0" w:line="240" w:lineRule="auto"/>
        <w:ind w:left="0" w:firstLine="567"/>
        <w:jc w:val="both"/>
        <w:rPr>
          <w:rFonts w:ascii="Times New Roman" w:eastAsia="Calibri" w:hAnsi="Times New Roman" w:cs="Times New Roman"/>
          <w:sz w:val="28"/>
          <w:szCs w:val="28"/>
          <w:lang w:val="kk-KZ"/>
        </w:rPr>
      </w:pPr>
      <w:r w:rsidRPr="00C35905">
        <w:rPr>
          <w:rFonts w:ascii="Times New Roman" w:eastAsia="Calibri" w:hAnsi="Times New Roman" w:cs="Times New Roman"/>
          <w:sz w:val="28"/>
          <w:szCs w:val="28"/>
          <w:lang w:val="kk-KZ"/>
        </w:rPr>
        <w:t>5. ҰШМҮО облыстық және қалалық ЖМЖ станцияларының, МСАК жанындағы ЖМЖ бөлімшелерінің және стационарлық көмек көрсететін медициналық ұйымдардың (бұдан әрі – стационар) қабылдау бөлімшелерінің қызметкерлерін жедел медициналық жәрдем көрсетудің халықаралық стандарттарына оқыту процесінде алынған білім сапасына мониторинг жүргізу және бақылау жөніндегі бірыңғай оператор болып табылады.</w:t>
      </w:r>
    </w:p>
    <w:p w14:paraId="4030C1EB" w14:textId="77777777" w:rsidR="00455022" w:rsidRPr="00455022"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6. Шұғыл медициналық көмек көрсету бойынша практикалық дағдыларды пысықтау мақсатында облыстық және қалалық ЖМЖ станциялары базасында симуляциялық кабинеттер ұйымдастырылады.</w:t>
      </w:r>
    </w:p>
    <w:p w14:paraId="298C3D7F" w14:textId="77777777" w:rsidR="00455022" w:rsidRPr="00455022"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7. Симуляциялық кабинет оқу-көрнекі құралдармен, пән бойынша практикалық сабақтарға арналған құрылғылармен және осы Қағидаларға 2-қосымшаға сәйкес медициналық бұйымдар мен симуляциялық жабдықтардың ең аз тізбесімен жабдықталады.</w:t>
      </w:r>
    </w:p>
    <w:p w14:paraId="042004E9" w14:textId="77777777" w:rsidR="00455022" w:rsidRPr="00FE1049"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p>
    <w:p w14:paraId="401E6A78" w14:textId="77777777" w:rsidR="00AD2CC4" w:rsidRPr="00FE1049" w:rsidRDefault="00AD2CC4"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p>
    <w:p w14:paraId="5B6914F7" w14:textId="49938613" w:rsidR="00455022" w:rsidRPr="00455022" w:rsidRDefault="00DB27DC" w:rsidP="00AD2CC4">
      <w:pPr>
        <w:tabs>
          <w:tab w:val="left" w:pos="993"/>
        </w:tabs>
        <w:spacing w:after="0" w:line="240" w:lineRule="auto"/>
        <w:contextualSpacing/>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2-т</w:t>
      </w:r>
      <w:r w:rsidR="00455022" w:rsidRPr="00455022">
        <w:rPr>
          <w:rFonts w:ascii="Times New Roman" w:eastAsia="Calibri" w:hAnsi="Times New Roman" w:cs="Times New Roman"/>
          <w:b/>
          <w:sz w:val="28"/>
          <w:szCs w:val="28"/>
          <w:lang w:val="kk-KZ"/>
        </w:rPr>
        <w:t>арау. Халықаралық стандарттарға сәйкес жедел медициналық</w:t>
      </w:r>
    </w:p>
    <w:p w14:paraId="69563C04" w14:textId="77777777" w:rsidR="00455022" w:rsidRPr="00455022" w:rsidRDefault="00455022" w:rsidP="00AD2CC4">
      <w:pPr>
        <w:tabs>
          <w:tab w:val="left" w:pos="993"/>
        </w:tabs>
        <w:spacing w:after="0" w:line="240" w:lineRule="auto"/>
        <w:contextualSpacing/>
        <w:jc w:val="center"/>
        <w:rPr>
          <w:rFonts w:ascii="Times New Roman" w:eastAsia="Calibri" w:hAnsi="Times New Roman" w:cs="Times New Roman"/>
          <w:b/>
          <w:sz w:val="28"/>
          <w:szCs w:val="28"/>
          <w:lang w:val="kk-KZ"/>
        </w:rPr>
      </w:pPr>
      <w:r w:rsidRPr="00455022">
        <w:rPr>
          <w:rFonts w:ascii="Times New Roman" w:eastAsia="Calibri" w:hAnsi="Times New Roman" w:cs="Times New Roman"/>
          <w:b/>
          <w:sz w:val="28"/>
          <w:szCs w:val="28"/>
          <w:lang w:val="kk-KZ"/>
        </w:rPr>
        <w:t>жәрдем көрсету дағдыларына оқытуды жүргізу тәртібі</w:t>
      </w:r>
    </w:p>
    <w:p w14:paraId="2C49620F" w14:textId="77777777" w:rsidR="00455022" w:rsidRPr="00455022" w:rsidRDefault="00455022" w:rsidP="00AD2CC4">
      <w:pPr>
        <w:tabs>
          <w:tab w:val="left" w:pos="993"/>
        </w:tabs>
        <w:spacing w:after="0" w:line="240" w:lineRule="auto"/>
        <w:contextualSpacing/>
        <w:jc w:val="center"/>
        <w:rPr>
          <w:rFonts w:ascii="Times New Roman" w:eastAsia="Calibri" w:hAnsi="Times New Roman" w:cs="Times New Roman"/>
          <w:b/>
          <w:sz w:val="28"/>
          <w:szCs w:val="28"/>
          <w:lang w:val="kk-KZ"/>
        </w:rPr>
      </w:pPr>
    </w:p>
    <w:p w14:paraId="1643B5EA" w14:textId="77777777" w:rsidR="00455022" w:rsidRPr="00455022"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8. Халықаралық стандарттарға сәйкес жедел медициналық көмек көрсету дағдыларын оқытуға:</w:t>
      </w:r>
    </w:p>
    <w:p w14:paraId="3EA68B07" w14:textId="77777777" w:rsidR="00455022" w:rsidRPr="00455022"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 облыстық және қалалық ЖМЖ станцияларының, медициналық авиация бөлімшелерінің, МСАК жанындағы ЖМЖ бөлімшелерінің, стационарлардың қабылдау бөлімшелерінің мамандары жатады.</w:t>
      </w:r>
    </w:p>
    <w:p w14:paraId="16306E27" w14:textId="77777777" w:rsidR="00455022" w:rsidRPr="00455022"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2) базалық реанимация – Basic Life Support (BLS) көрсету дағдыларына оқытуға медициналық ұйымдардың, денсаулық сақтау саласындағы білім беру ұйымдарының, білім беру ұйымдарының, медициналық - әлеуметтік мекемелердің (қарттар мен мүгедектерге арналған интернат үйі), баланың құқықтарын қорғау жөніндегі функцияларды жүзеге асыратын ұйымдардың (балалар үйлері, сәбилер үйі) барлық қызметкерлері жатады.</w:t>
      </w:r>
    </w:p>
    <w:p w14:paraId="70F9E606" w14:textId="3B8B678F" w:rsidR="00455022" w:rsidRPr="00455022" w:rsidRDefault="00455022" w:rsidP="00AD2CC4">
      <w:pPr>
        <w:tabs>
          <w:tab w:val="left" w:pos="993"/>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9. Облыстық және қалалық ЖМЖ станцияларының, МСАК жанындағы ЖМЖ бөлімшелерінің көшпелі бригадаларының жүргізушілері жедел жәрдемде қауіпсіз жүргізу техникасы бойынша тренингтен және базалық реанимация – Basic Life Support (BLS) бойынша оқытудан өтеді.</w:t>
      </w:r>
    </w:p>
    <w:p w14:paraId="3DFA6E3D" w14:textId="77777777" w:rsidR="00455022" w:rsidRPr="00455022" w:rsidRDefault="00455022" w:rsidP="00AD2CC4">
      <w:pPr>
        <w:tabs>
          <w:tab w:val="left" w:pos="1134"/>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10. Стационарлардың қабылдау бөлімшелерінің мамандары кезек күттірмейтін жағдайлардың ауырлық индексі негізінде медициналық іріктеу (триаж жүйесі) жүргізу дағдылары бойынша қосымша оқытудан өтеді.</w:t>
      </w:r>
    </w:p>
    <w:p w14:paraId="4B63EFF4" w14:textId="6E10BEED" w:rsidR="00455022" w:rsidRPr="00455022" w:rsidRDefault="00455022" w:rsidP="00AD2CC4">
      <w:pPr>
        <w:tabs>
          <w:tab w:val="left" w:pos="1134"/>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11. Медициналық авиацияның мобильді</w:t>
      </w:r>
      <w:r w:rsidR="00DB27DC">
        <w:rPr>
          <w:rFonts w:ascii="Times New Roman" w:eastAsia="Calibri" w:hAnsi="Times New Roman" w:cs="Times New Roman"/>
          <w:sz w:val="28"/>
          <w:szCs w:val="28"/>
          <w:lang w:val="kk-KZ"/>
        </w:rPr>
        <w:t>к</w:t>
      </w:r>
      <w:r w:rsidRPr="00455022">
        <w:rPr>
          <w:rFonts w:ascii="Times New Roman" w:eastAsia="Calibri" w:hAnsi="Times New Roman" w:cs="Times New Roman"/>
          <w:sz w:val="28"/>
          <w:szCs w:val="28"/>
          <w:lang w:val="kk-KZ"/>
        </w:rPr>
        <w:t xml:space="preserve"> бригадалары ұшу физиологиясы және пациенттерді жерүсті және әуе көлігімен тасымалдау мәселелері бойынша қосымша оқытудан өтеді.</w:t>
      </w:r>
    </w:p>
    <w:p w14:paraId="53F93CA8" w14:textId="77777777" w:rsidR="00455022" w:rsidRPr="00455022" w:rsidRDefault="00455022" w:rsidP="00AD2CC4">
      <w:pPr>
        <w:tabs>
          <w:tab w:val="left" w:pos="1134"/>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12. Оқыту тиісті стандарттар бойынша ресми оқу материалдарын пайдалана отырып, халықаралық деңгейдегі сертификаты бар нұсқаушыларды, жаттықтырушыларды тарта отырып жүргізіледі.</w:t>
      </w:r>
    </w:p>
    <w:p w14:paraId="1B98CAC8" w14:textId="61A42C7D"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13. Сертификатталған жаттықтырушылар мен халықаралық стандарттарға оқыту жөніндегі нұсқаушыларды даярлау</w:t>
      </w:r>
      <w:r w:rsidR="007C2ACE" w:rsidRPr="007C2ACE">
        <w:rPr>
          <w:rFonts w:ascii="Times New Roman" w:eastAsia="Calibri" w:hAnsi="Times New Roman" w:cs="Times New Roman"/>
          <w:sz w:val="28"/>
          <w:szCs w:val="28"/>
          <w:lang w:val="kk-KZ"/>
        </w:rPr>
        <w:t xml:space="preserve"> </w:t>
      </w:r>
      <w:r w:rsidRPr="00455022">
        <w:rPr>
          <w:rFonts w:ascii="Times New Roman" w:eastAsia="Calibri" w:hAnsi="Times New Roman" w:cs="Times New Roman"/>
          <w:sz w:val="28"/>
          <w:szCs w:val="28"/>
          <w:lang w:val="kk-KZ"/>
        </w:rPr>
        <w:t>Денсаулық сақтау</w:t>
      </w:r>
      <w:r w:rsidR="007C2ACE" w:rsidRPr="007C2ACE">
        <w:rPr>
          <w:rFonts w:ascii="Times New Roman" w:eastAsia="Calibri" w:hAnsi="Times New Roman" w:cs="Times New Roman"/>
          <w:sz w:val="28"/>
          <w:szCs w:val="28"/>
          <w:lang w:val="kk-KZ"/>
        </w:rPr>
        <w:t xml:space="preserve"> </w:t>
      </w:r>
      <w:r w:rsidR="007C2ACE">
        <w:rPr>
          <w:rFonts w:ascii="Times New Roman" w:eastAsia="Calibri" w:hAnsi="Times New Roman" w:cs="Times New Roman"/>
          <w:sz w:val="28"/>
          <w:szCs w:val="28"/>
          <w:lang w:val="kk-KZ"/>
        </w:rPr>
        <w:t xml:space="preserve">саласындағы </w:t>
      </w:r>
      <w:r w:rsidRPr="00455022">
        <w:rPr>
          <w:rFonts w:ascii="Times New Roman" w:eastAsia="Calibri" w:hAnsi="Times New Roman" w:cs="Times New Roman"/>
          <w:sz w:val="28"/>
          <w:szCs w:val="28"/>
          <w:lang w:val="kk-KZ"/>
        </w:rPr>
        <w:t>оқу бағдарламалары мен оқу жоспарларына сәйкес</w:t>
      </w:r>
      <w:r w:rsidR="007C2ACE">
        <w:rPr>
          <w:rFonts w:ascii="Times New Roman" w:eastAsia="Calibri" w:hAnsi="Times New Roman" w:cs="Times New Roman"/>
          <w:sz w:val="28"/>
          <w:szCs w:val="28"/>
          <w:lang w:val="kk-KZ"/>
        </w:rPr>
        <w:t xml:space="preserve"> </w:t>
      </w:r>
      <w:r w:rsidRPr="00455022">
        <w:rPr>
          <w:rFonts w:ascii="Times New Roman" w:eastAsia="Calibri" w:hAnsi="Times New Roman" w:cs="Times New Roman"/>
          <w:sz w:val="28"/>
          <w:szCs w:val="28"/>
          <w:lang w:val="kk-KZ"/>
        </w:rPr>
        <w:t>Халықаралық аккредиттелген қауымдастықтарда жүзеге асыр</w:t>
      </w:r>
      <w:r w:rsidR="007C2ACE">
        <w:rPr>
          <w:rFonts w:ascii="Times New Roman" w:eastAsia="Calibri" w:hAnsi="Times New Roman" w:cs="Times New Roman"/>
          <w:sz w:val="28"/>
          <w:szCs w:val="28"/>
          <w:lang w:val="kk-KZ"/>
        </w:rPr>
        <w:t>ыл</w:t>
      </w:r>
      <w:r w:rsidRPr="00455022">
        <w:rPr>
          <w:rFonts w:ascii="Times New Roman" w:eastAsia="Calibri" w:hAnsi="Times New Roman" w:cs="Times New Roman"/>
          <w:sz w:val="28"/>
          <w:szCs w:val="28"/>
          <w:lang w:val="kk-KZ"/>
        </w:rPr>
        <w:t>ады.</w:t>
      </w:r>
    </w:p>
    <w:p w14:paraId="4FA814A6"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14. Халықаралық стандарттарға оқыту теориялық дайындық және симуляциялық жабдықтарды пайдалана отырып, практикалық сабақтар нысанында жүргізіледі.</w:t>
      </w:r>
    </w:p>
    <w:p w14:paraId="7E2D14C5"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xml:space="preserve">15. Оқыту басталғанға дейін бір апта бұрын курс оқушыларына курс басталар алдында өз бетінше дайындалу үшін оқу-әдістемелік материал ұсынылады. Практикалық сабақтарда тыңдаушылар жағдаяттық тапсырмаларды талдау және тесттерді шешу арқылы теориялық білімдерін нығайтады. </w:t>
      </w:r>
    </w:p>
    <w:p w14:paraId="2282BC0F"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16. Оқыту тыңдаушылар саны 6-дан 12 адамға дейінгі топтарда жүргізіледі.</w:t>
      </w:r>
    </w:p>
    <w:p w14:paraId="0C7553E9"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17. Оқытуды тиісті симуляциялық жабдықтар болған жағдайда ұйымға барып жүргізуге жол беріледі.</w:t>
      </w:r>
    </w:p>
    <w:p w14:paraId="0C20B79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18. Тыңдаушылардың білім деңгейі мен практикалық дағдыларын бақылау мақсатында тестілеу жүргізіледі.</w:t>
      </w:r>
    </w:p>
    <w:p w14:paraId="5E2EBF57"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19. Оқыту аяқталғаннан кейін тыңдаушыларға осы Қағидаға 1-қосымшаға сәйкес екі жыл мерзімге сертификат беріледі.</w:t>
      </w:r>
    </w:p>
    <w:p w14:paraId="426F5701"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xml:space="preserve">20. Нұсқаушылар мен жаттықтырушыларға қойылатын біліктілік талаптары: </w:t>
      </w:r>
    </w:p>
    <w:p w14:paraId="44699881"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жоғары медициналық білім;</w:t>
      </w:r>
    </w:p>
    <w:p w14:paraId="220C7038"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медициналық тәжірибеде қазақ және орыс тілдерін, ағылшын тілін Intermediate деңгейінде (болғаны дұрыс) меңгерген 5 жылдан кем емес практикалық тәжірибе;</w:t>
      </w:r>
    </w:p>
    <w:p w14:paraId="5239E8A3"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кезек күттірмейтін көмек бойынша медициналық тренингтерден өту тәжірибесінің болуы (артықшылық болады);</w:t>
      </w:r>
    </w:p>
    <w:p w14:paraId="129E9C52"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тиімді оқыту, көпшілік алдында сөз сөйлеу,топтарда талқылаулар өткізу, клиникалық сценарийлермен жұмыс істеу, білім алушылардың білімін үздіксіз және қорытынды бағалауды өткізу дағдыларының болуы.</w:t>
      </w:r>
    </w:p>
    <w:p w14:paraId="69DFA6DD"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21. Қауіпсіз ортаны сақтау бойынша талаптар:</w:t>
      </w:r>
    </w:p>
    <w:p w14:paraId="44116B83"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тыңдаушылар қол жуудың стандартты әдісін қолдана отырып, саламатты гигиена тәжірибесін ұстануы керек.</w:t>
      </w:r>
    </w:p>
    <w:p w14:paraId="6B566AC3"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жеке қорғану маскаларын қолдану ережелерін білу, ластаушы заттардың әсеріне қатысты әр пайдаланушы үшін тәуекелді төмендету мақсатында тыңдаушылар пайдалану кезінде манекендегі қорғану маскасының бір бетін үнемі қолдануы қажет;</w:t>
      </w:r>
    </w:p>
    <w:p w14:paraId="6D4AA37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xml:space="preserve">- курс кезінде және одан кейін манекендерді залалсыздандыру, тазарту бойынша барлық ұсыныстарды орындау; </w:t>
      </w:r>
    </w:p>
    <w:p w14:paraId="636CEF67"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егер тыңдаушылар курс кезінде бетке арналған қорғану маскаларын пайдаланбаса, онда манекендер әрбір білім алушы пайдаланғаннан кейін құрамында 70% этил спирті бар антисептигі бар салфетканың көмегімен тазартылуы тиіс.</w:t>
      </w:r>
    </w:p>
    <w:p w14:paraId="65293C06"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22. Тыңдаушылар:</w:t>
      </w:r>
    </w:p>
    <w:p w14:paraId="79F0AAD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бекітілген жұмыс оқу бағдарламалары шеңберінде білім алуға;</w:t>
      </w:r>
    </w:p>
    <w:p w14:paraId="20D5D856"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кітапхананың ақпараттық ресурстарын пайдалануға;</w:t>
      </w:r>
    </w:p>
    <w:p w14:paraId="46D92EF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оқытылатын бағдарламалар бойынша оқу-әдістемелік материалдарды пайдалануға;</w:t>
      </w:r>
    </w:p>
    <w:p w14:paraId="14EA82E9"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өз пікірлері мен сенімдерін еркін білдіруге;</w:t>
      </w:r>
    </w:p>
    <w:p w14:paraId="03ACD055"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қорытынды емтихан нәтижесімен келіспеген жағдайда емтихан өткізілген күннен бастап күнтізбелік үш күннен кешіктірмей апелляция беруге құқылы.</w:t>
      </w:r>
    </w:p>
    <w:p w14:paraId="17C0FC63"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23. Тыңдаушылар:</w:t>
      </w:r>
    </w:p>
    <w:p w14:paraId="619F1B95"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семинар-тренингтерді өткізу ережелерімен танысуға және оларды орындауға;</w:t>
      </w:r>
    </w:p>
    <w:p w14:paraId="2FF2171F"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курс бойынша базалық біліммен дайындалған сабақтарға келу;</w:t>
      </w:r>
    </w:p>
    <w:p w14:paraId="756DBAA1"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таңдалған бағытта теориялық білім мен практикалық дағдыларды меңгеруге;</w:t>
      </w:r>
    </w:p>
    <w:p w14:paraId="0D9D9F7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белгіленген кестеге сәйкес сабаққа қатысуға;</w:t>
      </w:r>
    </w:p>
    <w:p w14:paraId="72FA435B"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-оқу-әдістемелік әдебиеттерге және симуляциялық жабдыққа ұқыпты қарауға;</w:t>
      </w:r>
    </w:p>
    <w:p w14:paraId="05F6F8B1"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бағыныстылықты сақтауға;</w:t>
      </w:r>
    </w:p>
    <w:p w14:paraId="6EAF50E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ұқыпты, міндетті, шыдамды және басқа тыңдаушылар мен нұсқаушыларға мейірімді болуға;</w:t>
      </w:r>
    </w:p>
    <w:p w14:paraId="56BE9284"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сабақ кезінде ұялы телефондарды сөндіруге міндетті;</w:t>
      </w:r>
    </w:p>
    <w:p w14:paraId="6807B694"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міндеттерін орындамаған жағдайда тыңдаушы оқыту курсынан шығарылады.</w:t>
      </w:r>
    </w:p>
    <w:p w14:paraId="0AF449CC"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24.Оқытуға арналған бөлмеге қойылатын талаптар:</w:t>
      </w:r>
    </w:p>
    <w:p w14:paraId="58BFDE84"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жақсы акустика;</w:t>
      </w:r>
    </w:p>
    <w:p w14:paraId="53C84BC3"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желдетілген үй-жай;</w:t>
      </w:r>
    </w:p>
    <w:p w14:paraId="460F619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манекен-тренажерлермен жұмыс істеу үшін оңтайлы температуралық режим;</w:t>
      </w:r>
    </w:p>
    <w:p w14:paraId="571EB677"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ультракүлгін сәулеленудің манекен-тренажерге ұзақ әсер етуіне кедергі келтіретін жағдайлар;</w:t>
      </w:r>
    </w:p>
    <w:p w14:paraId="504AD550"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таза және күтіп сақталған орта;</w:t>
      </w:r>
    </w:p>
    <w:p w14:paraId="61E62EFC"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бейне презентациялар үшін орнатуға болатын жарқын жарықтандыру;</w:t>
      </w:r>
    </w:p>
    <w:p w14:paraId="56A559FB"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нұсқаушы басқаратын бейне плеер және барлық білім алушылар көре алатындай үлкен монитор;</w:t>
      </w:r>
    </w:p>
    <w:p w14:paraId="2079C342"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әр оқушыға арналған орындық;</w:t>
      </w:r>
    </w:p>
    <w:p w14:paraId="7A4482FB"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емтихан тапсыруға арналған үстелдер.</w:t>
      </w:r>
    </w:p>
    <w:p w14:paraId="3161C661" w14:textId="343511C4"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xml:space="preserve">25. Сабақ аяқталғаннан кейін </w:t>
      </w:r>
      <w:r w:rsidR="00DB27DC">
        <w:rPr>
          <w:rFonts w:ascii="Times New Roman" w:eastAsia="Calibri" w:hAnsi="Times New Roman" w:cs="Times New Roman"/>
          <w:sz w:val="28"/>
          <w:szCs w:val="28"/>
          <w:lang w:val="kk-KZ"/>
        </w:rPr>
        <w:t>мынадай</w:t>
      </w:r>
      <w:r w:rsidRPr="00455022">
        <w:rPr>
          <w:rFonts w:ascii="Times New Roman" w:eastAsia="Calibri" w:hAnsi="Times New Roman" w:cs="Times New Roman"/>
          <w:sz w:val="28"/>
          <w:szCs w:val="28"/>
          <w:lang w:val="kk-KZ"/>
        </w:rPr>
        <w:t xml:space="preserve"> іс-шараларды өткізу қажет:</w:t>
      </w:r>
    </w:p>
    <w:p w14:paraId="0F043FFF"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манекендерді өндірушінің нұсқауларына сәйкес бөлшектеу керек. Манекендерді бөлшектеу және залалсыздандыру кезінде қорғану қолғаптарын қолданып, аяқтағаннан кейін қолды жуу керек.</w:t>
      </w:r>
    </w:p>
    <w:p w14:paraId="3117DB6D"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r w:rsidRPr="00455022">
        <w:rPr>
          <w:rFonts w:ascii="Times New Roman" w:eastAsia="Calibri" w:hAnsi="Times New Roman" w:cs="Times New Roman"/>
          <w:sz w:val="28"/>
          <w:szCs w:val="28"/>
          <w:lang w:val="kk-KZ"/>
        </w:rPr>
        <w:t>- сабақ кезінде ықтимал жұқтыру ортасы бар байланыста болған манекеннің кез-келген бөлігін манекеннің бетіндегі ластанудың кебуіне жол бермеу үшін әр сабақтың соңында мүмкіндігінше тезірек тазарту керек.</w:t>
      </w:r>
    </w:p>
    <w:p w14:paraId="7B49AA81" w14:textId="77777777" w:rsidR="00455022" w:rsidRPr="00455022"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p>
    <w:p w14:paraId="7F4A0F3D" w14:textId="77777777" w:rsidR="00EF461E" w:rsidRPr="00FE1049" w:rsidRDefault="00EF461E" w:rsidP="00AD2CC4">
      <w:pPr>
        <w:tabs>
          <w:tab w:val="left" w:pos="993"/>
          <w:tab w:val="left" w:pos="1134"/>
          <w:tab w:val="left" w:pos="1276"/>
        </w:tabs>
        <w:spacing w:after="0" w:line="240" w:lineRule="auto"/>
        <w:rPr>
          <w:rFonts w:ascii="Times New Roman" w:eastAsia="Calibri" w:hAnsi="Times New Roman" w:cs="Times New Roman"/>
          <w:sz w:val="28"/>
          <w:szCs w:val="28"/>
          <w:lang w:val="kk-KZ"/>
        </w:rPr>
      </w:pPr>
    </w:p>
    <w:p w14:paraId="69E75FBF"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B9E38EF"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FFAEC43"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8468C18"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4579790B"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60256C71"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6BE15E7"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55AF325"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D2E9D12"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604C9214"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48D0199"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60833FD8"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63525A6"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FF22586"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679665D0"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0FCCB821"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BC07C1E"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6266523A"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0A6D7847"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4AC0347"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6067935"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164CBDB"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42ED7616"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AD808A1"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CCFCBC6"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0AC9491E"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6706C3BC"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098FFA36"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37EA735"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CE181EE"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2427408"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A6A3850"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7FF33FF"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47A9CCB"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EDE0BCE"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777EBE7"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EA1BF61"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E37CA7F" w14:textId="5FE7778A" w:rsidR="00AD2CC4"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4DE1CCB6" w14:textId="6A774B50"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D913D29" w14:textId="47E44CD3"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C64091B" w14:textId="44BE0B1A"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49BCCA6C" w14:textId="6AAE733D"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4187DB7A" w14:textId="13FBBBE1"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B635113" w14:textId="6C2A116D"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4EB8666" w14:textId="7A8FBE02" w:rsidR="00D227EE"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77795373" w14:textId="77777777" w:rsidR="00D227EE" w:rsidRPr="00FE1049" w:rsidRDefault="00D227EE"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D60574F"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14023E21"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51635F4"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3020B3CC"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55407382"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49C2D14" w14:textId="77777777" w:rsidR="00AD2CC4" w:rsidRPr="00FE1049" w:rsidRDefault="00AD2CC4" w:rsidP="00AD2CC4">
      <w:pPr>
        <w:tabs>
          <w:tab w:val="left" w:pos="993"/>
          <w:tab w:val="left" w:pos="1134"/>
          <w:tab w:val="left" w:pos="1276"/>
        </w:tabs>
        <w:spacing w:after="0" w:line="240" w:lineRule="auto"/>
        <w:rPr>
          <w:rFonts w:ascii="Times New Roman" w:eastAsia="Calibri" w:hAnsi="Times New Roman" w:cs="Times New Roman"/>
          <w:sz w:val="24"/>
          <w:szCs w:val="24"/>
          <w:lang w:val="kk-KZ"/>
        </w:rPr>
      </w:pPr>
    </w:p>
    <w:p w14:paraId="23B111C0"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 xml:space="preserve">Халықаралық стандарттарға сәйкес жедел медициналық жәрдем көрсету дағдыларына оқыту қағидаларына </w:t>
      </w:r>
    </w:p>
    <w:p w14:paraId="5B02AB9F"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1-қосымша</w:t>
      </w:r>
    </w:p>
    <w:p w14:paraId="107EC76F" w14:textId="77777777" w:rsidR="00455022" w:rsidRPr="00FE1049" w:rsidRDefault="00455022"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p>
    <w:p w14:paraId="5DD52DF5" w14:textId="77777777" w:rsidR="00AD2CC4" w:rsidRPr="00FE1049" w:rsidRDefault="00AD2CC4" w:rsidP="00AD2CC4">
      <w:pPr>
        <w:tabs>
          <w:tab w:val="left" w:pos="993"/>
          <w:tab w:val="left" w:pos="1134"/>
          <w:tab w:val="left" w:pos="1276"/>
        </w:tabs>
        <w:spacing w:after="0" w:line="240" w:lineRule="auto"/>
        <w:ind w:firstLine="567"/>
        <w:contextualSpacing/>
        <w:jc w:val="both"/>
        <w:rPr>
          <w:rFonts w:ascii="Times New Roman" w:eastAsia="Calibri" w:hAnsi="Times New Roman" w:cs="Times New Roman"/>
          <w:sz w:val="28"/>
          <w:szCs w:val="28"/>
          <w:lang w:val="kk-KZ"/>
        </w:rPr>
      </w:pPr>
    </w:p>
    <w:p w14:paraId="6AB5AA8A" w14:textId="77777777" w:rsidR="00455022" w:rsidRPr="00455022" w:rsidRDefault="00455022" w:rsidP="00AD2CC4">
      <w:pPr>
        <w:spacing w:after="0" w:line="240" w:lineRule="auto"/>
        <w:jc w:val="right"/>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Нысан</w:t>
      </w:r>
    </w:p>
    <w:p w14:paraId="565C5955" w14:textId="77777777" w:rsidR="00455022" w:rsidRPr="00455022" w:rsidRDefault="00455022" w:rsidP="00AD2CC4">
      <w:pPr>
        <w:spacing w:after="0" w:line="240" w:lineRule="auto"/>
        <w:jc w:val="center"/>
        <w:rPr>
          <w:rFonts w:ascii="Calibri" w:eastAsia="Calibri" w:hAnsi="Calibri" w:cs="Times New Roman"/>
          <w:lang w:val="kk-KZ"/>
        </w:rPr>
      </w:pPr>
    </w:p>
    <w:p w14:paraId="2FDBEC9E" w14:textId="77777777" w:rsidR="00455022" w:rsidRPr="00455022" w:rsidRDefault="00455022" w:rsidP="00AD2CC4">
      <w:pPr>
        <w:spacing w:after="0" w:line="240" w:lineRule="auto"/>
        <w:rPr>
          <w:rFonts w:ascii="Times New Roman" w:eastAsia="Calibri" w:hAnsi="Times New Roman" w:cs="Times New Roman"/>
          <w:sz w:val="24"/>
          <w:szCs w:val="24"/>
          <w:lang w:val="kk-KZ"/>
        </w:rPr>
      </w:pPr>
      <w:r w:rsidRPr="00455022">
        <w:rPr>
          <w:rFonts w:ascii="Calibri" w:eastAsia="Calibri" w:hAnsi="Calibri" w:cs="Times New Roman"/>
          <w:sz w:val="24"/>
          <w:szCs w:val="24"/>
          <w:lang w:val="kk-KZ"/>
        </w:rPr>
        <w:t xml:space="preserve">___________________________________ </w:t>
      </w:r>
      <w:r w:rsidRPr="00455022">
        <w:rPr>
          <w:rFonts w:ascii="Calibri" w:eastAsia="Calibri" w:hAnsi="Calibri" w:cs="Times New Roman"/>
          <w:sz w:val="24"/>
          <w:szCs w:val="24"/>
          <w:lang w:val="kk-KZ"/>
        </w:rPr>
        <w:br/>
      </w:r>
      <w:r w:rsidRPr="00455022">
        <w:rPr>
          <w:rFonts w:ascii="Times New Roman" w:eastAsia="Calibri" w:hAnsi="Times New Roman" w:cs="Times New Roman"/>
          <w:sz w:val="24"/>
          <w:szCs w:val="24"/>
          <w:lang w:val="kk-KZ"/>
        </w:rPr>
        <w:t xml:space="preserve">      </w:t>
      </w:r>
      <w:bookmarkStart w:id="2" w:name="z18"/>
      <w:bookmarkEnd w:id="2"/>
      <w:r w:rsidRPr="00455022">
        <w:rPr>
          <w:rFonts w:ascii="Times New Roman" w:eastAsia="Calibri" w:hAnsi="Times New Roman" w:cs="Times New Roman"/>
          <w:sz w:val="24"/>
          <w:szCs w:val="24"/>
          <w:lang w:val="kk-KZ"/>
        </w:rPr>
        <w:t>(оқытатын ұйымның атауы)</w:t>
      </w:r>
    </w:p>
    <w:p w14:paraId="231141F7" w14:textId="77777777" w:rsidR="00455022" w:rsidRPr="00455022" w:rsidRDefault="00455022" w:rsidP="00AD2CC4">
      <w:pPr>
        <w:spacing w:after="0" w:line="240" w:lineRule="auto"/>
        <w:rPr>
          <w:rFonts w:ascii="Times New Roman" w:eastAsia="Times New Roman" w:hAnsi="Times New Roman" w:cs="Times New Roman"/>
          <w:b/>
          <w:bCs/>
          <w:sz w:val="24"/>
          <w:szCs w:val="24"/>
          <w:lang w:val="kk-KZ" w:eastAsia="ru-RU"/>
        </w:rPr>
      </w:pPr>
    </w:p>
    <w:p w14:paraId="681C6F07" w14:textId="77777777" w:rsidR="00455022" w:rsidRPr="00455022" w:rsidRDefault="00455022" w:rsidP="00AD2CC4">
      <w:pPr>
        <w:spacing w:after="0" w:line="240" w:lineRule="auto"/>
        <w:jc w:val="center"/>
        <w:rPr>
          <w:rFonts w:ascii="Times New Roman" w:eastAsia="Times New Roman" w:hAnsi="Times New Roman" w:cs="Times New Roman"/>
          <w:b/>
          <w:bCs/>
          <w:sz w:val="24"/>
          <w:szCs w:val="24"/>
          <w:lang w:val="kk-KZ" w:eastAsia="ru-RU"/>
        </w:rPr>
      </w:pPr>
      <w:r w:rsidRPr="00455022">
        <w:rPr>
          <w:rFonts w:ascii="Times New Roman" w:eastAsia="Times New Roman" w:hAnsi="Times New Roman" w:cs="Times New Roman"/>
          <w:b/>
          <w:bCs/>
          <w:sz w:val="24"/>
          <w:szCs w:val="24"/>
          <w:lang w:val="kk-KZ" w:eastAsia="ru-RU"/>
        </w:rPr>
        <w:t>Сертификат</w:t>
      </w:r>
    </w:p>
    <w:p w14:paraId="25DC58A1" w14:textId="77777777" w:rsidR="00455022" w:rsidRPr="00455022" w:rsidRDefault="00455022" w:rsidP="00AD2CC4">
      <w:pPr>
        <w:spacing w:after="0" w:line="240" w:lineRule="auto"/>
        <w:jc w:val="center"/>
        <w:rPr>
          <w:rFonts w:ascii="Times New Roman" w:eastAsia="Times New Roman" w:hAnsi="Times New Roman" w:cs="Times New Roman"/>
          <w:b/>
          <w:bCs/>
          <w:sz w:val="24"/>
          <w:szCs w:val="24"/>
          <w:lang w:val="kk-KZ" w:eastAsia="ru-RU"/>
        </w:rPr>
      </w:pPr>
      <w:r w:rsidRPr="00455022">
        <w:rPr>
          <w:rFonts w:ascii="Times New Roman" w:eastAsia="Times New Roman" w:hAnsi="Times New Roman" w:cs="Times New Roman"/>
          <w:bCs/>
          <w:sz w:val="24"/>
          <w:szCs w:val="24"/>
          <w:lang w:val="kk-KZ" w:eastAsia="ru-RU"/>
        </w:rPr>
        <w:t>№ _</w:t>
      </w:r>
      <w:r w:rsidRPr="00455022">
        <w:rPr>
          <w:rFonts w:ascii="Times New Roman" w:eastAsia="Times New Roman" w:hAnsi="Times New Roman" w:cs="Times New Roman"/>
          <w:b/>
          <w:bCs/>
          <w:sz w:val="24"/>
          <w:szCs w:val="24"/>
          <w:lang w:val="kk-KZ" w:eastAsia="ru-RU"/>
        </w:rPr>
        <w:t>___</w:t>
      </w:r>
    </w:p>
    <w:p w14:paraId="1140E059" w14:textId="77777777" w:rsidR="00455022" w:rsidRPr="00455022" w:rsidRDefault="00455022" w:rsidP="00AD2CC4">
      <w:pPr>
        <w:spacing w:after="0" w:line="240" w:lineRule="auto"/>
        <w:rPr>
          <w:rFonts w:ascii="Times New Roman" w:eastAsia="Calibri" w:hAnsi="Times New Roman" w:cs="Times New Roman"/>
          <w:sz w:val="24"/>
          <w:szCs w:val="24"/>
          <w:lang w:val="kk-KZ"/>
        </w:rPr>
      </w:pPr>
      <w:r w:rsidRPr="00455022">
        <w:rPr>
          <w:rFonts w:ascii="Times New Roman" w:eastAsia="Times New Roman" w:hAnsi="Times New Roman" w:cs="Times New Roman"/>
          <w:sz w:val="24"/>
          <w:szCs w:val="24"/>
          <w:lang w:val="kk-KZ" w:eastAsia="ru-RU"/>
        </w:rPr>
        <w:t xml:space="preserve">Бұл сертификатпен </w:t>
      </w:r>
      <w:r w:rsidRPr="00455022">
        <w:rPr>
          <w:rFonts w:ascii="Times New Roman" w:eastAsia="Calibri" w:hAnsi="Times New Roman" w:cs="Times New Roman"/>
          <w:sz w:val="24"/>
          <w:szCs w:val="24"/>
          <w:lang w:val="kk-KZ"/>
        </w:rPr>
        <w:t xml:space="preserve">__________________________________________________________ </w:t>
      </w:r>
      <w:r w:rsidRPr="00455022">
        <w:rPr>
          <w:rFonts w:ascii="Times New Roman" w:eastAsia="Times New Roman" w:hAnsi="Times New Roman" w:cs="Times New Roman"/>
          <w:sz w:val="24"/>
          <w:szCs w:val="24"/>
          <w:lang w:val="kk-KZ" w:eastAsia="ru-RU"/>
        </w:rPr>
        <w:t>                     (Тегі, Аты, Әкесінің аты (бар болса)</w:t>
      </w:r>
      <w:r w:rsidRPr="00455022">
        <w:rPr>
          <w:rFonts w:ascii="Times New Roman" w:eastAsia="Calibri" w:hAnsi="Times New Roman" w:cs="Times New Roman"/>
          <w:sz w:val="24"/>
          <w:szCs w:val="24"/>
          <w:lang w:val="kk-KZ"/>
        </w:rPr>
        <w:t xml:space="preserve"> </w:t>
      </w:r>
    </w:p>
    <w:p w14:paraId="00EB713B" w14:textId="77777777" w:rsidR="00455022" w:rsidRPr="00455022" w:rsidRDefault="00455022" w:rsidP="00AD2CC4">
      <w:pPr>
        <w:spacing w:after="0" w:line="240" w:lineRule="auto"/>
        <w:rPr>
          <w:rFonts w:ascii="Times New Roman" w:eastAsia="Calibri" w:hAnsi="Times New Roman" w:cs="Times New Roman"/>
          <w:sz w:val="24"/>
          <w:szCs w:val="24"/>
          <w:lang w:val="kk-KZ"/>
        </w:rPr>
      </w:pPr>
      <w:r w:rsidRPr="00455022">
        <w:rPr>
          <w:rFonts w:ascii="Times New Roman" w:eastAsia="Times New Roman" w:hAnsi="Times New Roman" w:cs="Times New Roman"/>
          <w:sz w:val="24"/>
          <w:szCs w:val="24"/>
          <w:lang w:val="kk-KZ" w:eastAsia="ru-RU"/>
        </w:rPr>
        <w:t>__________________________________________________________________</w:t>
      </w:r>
      <w:r w:rsidRPr="00455022">
        <w:rPr>
          <w:rFonts w:ascii="Times New Roman" w:eastAsia="Times New Roman" w:hAnsi="Times New Roman" w:cs="Times New Roman"/>
          <w:sz w:val="24"/>
          <w:szCs w:val="24"/>
          <w:lang w:val="kk-KZ" w:eastAsia="ru-RU"/>
        </w:rPr>
        <w:br/>
      </w:r>
      <w:r w:rsidRPr="00455022">
        <w:rPr>
          <w:rFonts w:ascii="Times New Roman" w:eastAsia="Calibri" w:hAnsi="Times New Roman" w:cs="Times New Roman"/>
          <w:sz w:val="24"/>
          <w:szCs w:val="24"/>
          <w:lang w:val="kk-KZ"/>
        </w:rPr>
        <w:t xml:space="preserve">    (халықаралық стандарт атауы)</w:t>
      </w:r>
    </w:p>
    <w:p w14:paraId="63638F11" w14:textId="77777777" w:rsidR="00455022" w:rsidRPr="00455022" w:rsidRDefault="00455022" w:rsidP="00AD2CC4">
      <w:pPr>
        <w:spacing w:after="0" w:line="240" w:lineRule="auto"/>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 xml:space="preserve">бойынша оқытудан өткендігі </w:t>
      </w:r>
      <w:r w:rsidRPr="00455022">
        <w:rPr>
          <w:rFonts w:ascii="Times New Roman" w:eastAsia="Times New Roman" w:hAnsi="Times New Roman" w:cs="Times New Roman"/>
          <w:sz w:val="24"/>
          <w:szCs w:val="24"/>
          <w:lang w:val="kk-KZ" w:eastAsia="ru-RU"/>
        </w:rPr>
        <w:t>расталады</w:t>
      </w:r>
      <w:r w:rsidRPr="00455022">
        <w:rPr>
          <w:rFonts w:ascii="Times New Roman" w:eastAsia="Calibri" w:hAnsi="Times New Roman" w:cs="Times New Roman"/>
          <w:sz w:val="24"/>
          <w:szCs w:val="24"/>
          <w:lang w:val="kk-KZ"/>
        </w:rPr>
        <w:t>.</w:t>
      </w:r>
    </w:p>
    <w:p w14:paraId="7D746693" w14:textId="77777777" w:rsidR="00455022" w:rsidRPr="00455022" w:rsidRDefault="00455022" w:rsidP="00AD2CC4">
      <w:pPr>
        <w:spacing w:after="0" w:line="240" w:lineRule="auto"/>
        <w:rPr>
          <w:rFonts w:ascii="Times New Roman" w:eastAsia="Times New Roman" w:hAnsi="Times New Roman" w:cs="Times New Roman"/>
          <w:sz w:val="24"/>
          <w:szCs w:val="24"/>
          <w:lang w:val="kk-KZ" w:eastAsia="ru-RU"/>
        </w:rPr>
      </w:pPr>
      <w:r w:rsidRPr="00455022">
        <w:rPr>
          <w:rFonts w:ascii="Times New Roman" w:eastAsia="Times New Roman" w:hAnsi="Times New Roman" w:cs="Times New Roman"/>
          <w:sz w:val="24"/>
          <w:szCs w:val="24"/>
          <w:lang w:val="kk-KZ" w:eastAsia="ru-RU"/>
        </w:rPr>
        <w:t>жалпы көлемде ______ сағат</w:t>
      </w:r>
      <w:r w:rsidRPr="00455022">
        <w:rPr>
          <w:rFonts w:ascii="Times New Roman" w:eastAsia="Times New Roman" w:hAnsi="Times New Roman" w:cs="Times New Roman"/>
          <w:sz w:val="24"/>
          <w:szCs w:val="24"/>
          <w:lang w:val="kk-KZ" w:eastAsia="ru-RU"/>
        </w:rPr>
        <w:br/>
        <w:t>Өткізілген кезеңі: 20__ жылғы  ____________</w:t>
      </w:r>
    </w:p>
    <w:p w14:paraId="7590142E" w14:textId="77777777" w:rsidR="00455022" w:rsidRPr="00455022" w:rsidRDefault="00455022" w:rsidP="00AD2CC4">
      <w:pPr>
        <w:spacing w:after="0" w:line="240" w:lineRule="auto"/>
        <w:rPr>
          <w:rFonts w:ascii="Times New Roman" w:eastAsia="Times New Roman" w:hAnsi="Times New Roman" w:cs="Times New Roman"/>
          <w:sz w:val="24"/>
          <w:szCs w:val="24"/>
          <w:lang w:val="kk-KZ" w:eastAsia="ru-RU"/>
        </w:rPr>
      </w:pPr>
      <w:r w:rsidRPr="00455022">
        <w:rPr>
          <w:rFonts w:ascii="Times New Roman" w:eastAsia="Times New Roman" w:hAnsi="Times New Roman" w:cs="Times New Roman"/>
          <w:sz w:val="24"/>
          <w:szCs w:val="24"/>
          <w:lang w:val="kk-KZ" w:eastAsia="ru-RU"/>
        </w:rPr>
        <w:t>Сертификаттың қолданылу мерзімі: 20__ жылғы  ____________</w:t>
      </w:r>
    </w:p>
    <w:p w14:paraId="33630F70" w14:textId="77777777" w:rsidR="00455022" w:rsidRPr="00455022" w:rsidRDefault="00455022" w:rsidP="00AD2CC4">
      <w:pPr>
        <w:spacing w:after="0" w:line="240" w:lineRule="auto"/>
        <w:rPr>
          <w:rFonts w:ascii="Times New Roman" w:eastAsia="Times New Roman" w:hAnsi="Times New Roman" w:cs="Times New Roman"/>
          <w:sz w:val="24"/>
          <w:szCs w:val="24"/>
          <w:lang w:val="kk-KZ" w:eastAsia="ru-RU"/>
        </w:rPr>
      </w:pPr>
      <w:r w:rsidRPr="00455022">
        <w:rPr>
          <w:rFonts w:ascii="Times New Roman" w:eastAsia="Times New Roman" w:hAnsi="Times New Roman" w:cs="Times New Roman"/>
          <w:sz w:val="24"/>
          <w:szCs w:val="24"/>
          <w:lang w:val="kk-KZ" w:eastAsia="ru-RU"/>
        </w:rPr>
        <w:t>___________________________________</w:t>
      </w:r>
      <w:r w:rsidRPr="00455022">
        <w:rPr>
          <w:rFonts w:ascii="Times New Roman" w:eastAsia="Times New Roman" w:hAnsi="Times New Roman" w:cs="Times New Roman"/>
          <w:sz w:val="24"/>
          <w:szCs w:val="24"/>
          <w:lang w:val="kk-KZ" w:eastAsia="ru-RU"/>
        </w:rPr>
        <w:br/>
        <w:t>  (Т.А.Ә. (бар болса), басшының қолы)</w:t>
      </w:r>
    </w:p>
    <w:p w14:paraId="7A5416B9" w14:textId="77777777" w:rsidR="00455022" w:rsidRPr="00455022" w:rsidRDefault="00455022" w:rsidP="00AD2CC4">
      <w:pPr>
        <w:spacing w:after="0" w:line="240" w:lineRule="auto"/>
        <w:rPr>
          <w:rFonts w:ascii="Times New Roman" w:eastAsia="Times New Roman" w:hAnsi="Times New Roman" w:cs="Times New Roman"/>
          <w:sz w:val="28"/>
          <w:szCs w:val="24"/>
          <w:lang w:val="kk-KZ" w:eastAsia="ru-RU"/>
        </w:rPr>
      </w:pPr>
      <w:r w:rsidRPr="00455022">
        <w:rPr>
          <w:rFonts w:ascii="Times New Roman" w:eastAsia="Times New Roman" w:hAnsi="Times New Roman" w:cs="Times New Roman"/>
          <w:sz w:val="24"/>
          <w:szCs w:val="24"/>
          <w:lang w:val="kk-KZ" w:eastAsia="ru-RU"/>
        </w:rPr>
        <w:t>М.О. (бар болса)</w:t>
      </w:r>
      <w:r w:rsidRPr="00455022">
        <w:rPr>
          <w:rFonts w:ascii="Times New Roman" w:eastAsia="Times New Roman" w:hAnsi="Times New Roman" w:cs="Times New Roman"/>
          <w:sz w:val="28"/>
          <w:szCs w:val="24"/>
          <w:lang w:val="kk-KZ" w:eastAsia="ru-RU"/>
        </w:rPr>
        <w:br/>
      </w:r>
    </w:p>
    <w:p w14:paraId="06F8ABA6"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0CDDBD46"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31B2E239" w14:textId="05E3239B"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75D9AE86" w14:textId="3B0933E1"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6B181979" w14:textId="169635E3"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1B9E13EB" w14:textId="1A6ED8AB"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297AD7BD" w14:textId="68B3294D"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3C445F4A" w14:textId="26087E70"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2EE75F63" w14:textId="7D43247D"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13DBD336" w14:textId="73428592"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5A0B32C4" w14:textId="7AA76570"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02EB6A89" w14:textId="1C62AC2A"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1073890D" w14:textId="3B5D6E45" w:rsid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2336538E" w14:textId="77777777" w:rsidR="00455022" w:rsidRPr="00FE1049" w:rsidRDefault="00455022"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6C5120A3"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7F5E0FE3"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56946F46"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177DBB5B"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4D894D40"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27657D1F"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20B6D9A1"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56510856" w14:textId="77777777" w:rsidR="00AD2CC4" w:rsidRPr="00FE1049" w:rsidRDefault="00AD2CC4" w:rsidP="00AD2CC4">
      <w:pPr>
        <w:tabs>
          <w:tab w:val="left" w:pos="993"/>
          <w:tab w:val="left" w:pos="1134"/>
          <w:tab w:val="left" w:pos="1276"/>
        </w:tabs>
        <w:spacing w:after="0" w:line="240" w:lineRule="auto"/>
        <w:contextualSpacing/>
        <w:rPr>
          <w:rFonts w:ascii="Times New Roman" w:eastAsia="Calibri" w:hAnsi="Times New Roman" w:cs="Times New Roman"/>
          <w:sz w:val="24"/>
          <w:szCs w:val="24"/>
          <w:lang w:val="kk-KZ"/>
        </w:rPr>
      </w:pPr>
    </w:p>
    <w:p w14:paraId="76303D2F"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 xml:space="preserve">Халықаралық стандарттарға сәйкес жедел медициналық жәрдем көрсету дағдыларына оқыту қағидаларына </w:t>
      </w:r>
    </w:p>
    <w:p w14:paraId="33A822AB"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2-қосымша</w:t>
      </w:r>
    </w:p>
    <w:p w14:paraId="5446D7DB" w14:textId="77777777" w:rsidR="00455022" w:rsidRPr="00455022" w:rsidRDefault="00455022" w:rsidP="00AD2CC4">
      <w:pPr>
        <w:tabs>
          <w:tab w:val="left" w:pos="993"/>
          <w:tab w:val="left" w:pos="1134"/>
          <w:tab w:val="left" w:pos="1276"/>
        </w:tabs>
        <w:spacing w:after="0" w:line="240" w:lineRule="auto"/>
        <w:ind w:left="6096"/>
        <w:contextualSpacing/>
        <w:jc w:val="right"/>
        <w:rPr>
          <w:rFonts w:ascii="Times New Roman" w:eastAsia="Calibri" w:hAnsi="Times New Roman" w:cs="Times New Roman"/>
          <w:sz w:val="24"/>
          <w:szCs w:val="24"/>
          <w:lang w:val="kk-KZ"/>
        </w:rPr>
      </w:pPr>
    </w:p>
    <w:p w14:paraId="3CD3CF51" w14:textId="77777777" w:rsidR="00455022" w:rsidRPr="00AD2CC4" w:rsidRDefault="00455022" w:rsidP="00AD2CC4">
      <w:pPr>
        <w:tabs>
          <w:tab w:val="left" w:pos="993"/>
          <w:tab w:val="left" w:pos="1134"/>
          <w:tab w:val="left" w:pos="1276"/>
        </w:tabs>
        <w:spacing w:after="0" w:line="240" w:lineRule="auto"/>
        <w:contextualSpacing/>
        <w:jc w:val="center"/>
        <w:rPr>
          <w:rFonts w:ascii="Times New Roman" w:eastAsia="Calibri" w:hAnsi="Times New Roman" w:cs="Times New Roman"/>
          <w:b/>
          <w:sz w:val="24"/>
          <w:szCs w:val="24"/>
          <w:lang w:val="kk-KZ"/>
        </w:rPr>
      </w:pPr>
    </w:p>
    <w:p w14:paraId="24C51957" w14:textId="77777777" w:rsidR="00455022" w:rsidRPr="00455022" w:rsidRDefault="00455022" w:rsidP="00AD2CC4">
      <w:pPr>
        <w:tabs>
          <w:tab w:val="left" w:pos="993"/>
          <w:tab w:val="left" w:pos="1134"/>
          <w:tab w:val="left" w:pos="1276"/>
        </w:tabs>
        <w:spacing w:after="0" w:line="240" w:lineRule="auto"/>
        <w:contextualSpacing/>
        <w:jc w:val="center"/>
        <w:rPr>
          <w:rFonts w:ascii="Times New Roman" w:eastAsia="Calibri" w:hAnsi="Times New Roman" w:cs="Times New Roman"/>
          <w:b/>
          <w:sz w:val="24"/>
          <w:szCs w:val="24"/>
          <w:lang w:val="kk-KZ"/>
        </w:rPr>
      </w:pPr>
      <w:r w:rsidRPr="00455022">
        <w:rPr>
          <w:rFonts w:ascii="Times New Roman" w:eastAsia="Calibri" w:hAnsi="Times New Roman" w:cs="Times New Roman"/>
          <w:b/>
          <w:sz w:val="24"/>
          <w:szCs w:val="24"/>
          <w:lang w:val="kk-KZ"/>
        </w:rPr>
        <w:t>Медициналық бұйымдар мен симуляциялық жабдықтардың ең төмен тізбесі</w:t>
      </w:r>
    </w:p>
    <w:p w14:paraId="3869D9F3" w14:textId="77777777" w:rsidR="00455022" w:rsidRPr="00455022" w:rsidRDefault="00455022" w:rsidP="00AD2CC4">
      <w:pPr>
        <w:tabs>
          <w:tab w:val="left" w:pos="993"/>
          <w:tab w:val="left" w:pos="1134"/>
          <w:tab w:val="left" w:pos="1276"/>
        </w:tabs>
        <w:spacing w:after="0" w:line="240" w:lineRule="auto"/>
        <w:contextualSpacing/>
        <w:jc w:val="center"/>
        <w:rPr>
          <w:rFonts w:ascii="Times New Roman" w:eastAsia="Calibri" w:hAnsi="Times New Roman" w:cs="Times New Roman"/>
          <w:b/>
          <w:sz w:val="24"/>
          <w:szCs w:val="24"/>
          <w:lang w:val="kk-KZ"/>
        </w:rPr>
      </w:pPr>
    </w:p>
    <w:tbl>
      <w:tblPr>
        <w:tblStyle w:val="aa"/>
        <w:tblW w:w="9351" w:type="dxa"/>
        <w:tblLook w:val="04A0" w:firstRow="1" w:lastRow="0" w:firstColumn="1" w:lastColumn="0" w:noHBand="0" w:noVBand="1"/>
      </w:tblPr>
      <w:tblGrid>
        <w:gridCol w:w="584"/>
        <w:gridCol w:w="7916"/>
        <w:gridCol w:w="851"/>
      </w:tblGrid>
      <w:tr w:rsidR="00455022" w:rsidRPr="00455022" w14:paraId="3F579A96" w14:textId="77777777" w:rsidTr="00887E21">
        <w:tc>
          <w:tcPr>
            <w:tcW w:w="584" w:type="dxa"/>
            <w:tcBorders>
              <w:right w:val="single" w:sz="4" w:space="0" w:color="auto"/>
            </w:tcBorders>
          </w:tcPr>
          <w:p w14:paraId="4FDB13B9" w14:textId="13EDD564" w:rsidR="00455022" w:rsidRPr="00455022" w:rsidRDefault="00DB27DC" w:rsidP="00AD2CC4">
            <w:pPr>
              <w:tabs>
                <w:tab w:val="left" w:pos="993"/>
                <w:tab w:val="left" w:pos="1134"/>
                <w:tab w:val="left" w:pos="1276"/>
              </w:tabs>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р/с</w:t>
            </w:r>
          </w:p>
        </w:tc>
        <w:tc>
          <w:tcPr>
            <w:tcW w:w="7916" w:type="dxa"/>
            <w:tcBorders>
              <w:top w:val="single" w:sz="4" w:space="0" w:color="auto"/>
              <w:left w:val="single" w:sz="4" w:space="0" w:color="auto"/>
              <w:bottom w:val="single" w:sz="4" w:space="0" w:color="auto"/>
              <w:right w:val="single" w:sz="4" w:space="0" w:color="auto"/>
            </w:tcBorders>
            <w:shd w:val="clear" w:color="auto" w:fill="auto"/>
          </w:tcPr>
          <w:p w14:paraId="22906EE2" w14:textId="77777777" w:rsidR="00455022" w:rsidRPr="00455022" w:rsidRDefault="00455022" w:rsidP="00AD2CC4">
            <w:pPr>
              <w:jc w:val="center"/>
              <w:textAlignment w:val="baseline"/>
              <w:rPr>
                <w:rFonts w:ascii="Times New Roman" w:eastAsia="Times New Roman" w:hAnsi="Times New Roman" w:cs="Times New Roman"/>
                <w:color w:val="000000"/>
                <w:spacing w:val="2"/>
                <w:sz w:val="24"/>
                <w:szCs w:val="24"/>
                <w:lang w:eastAsia="ru-RU"/>
              </w:rPr>
            </w:pPr>
            <w:r w:rsidRPr="00455022">
              <w:rPr>
                <w:rFonts w:ascii="Times New Roman" w:eastAsia="Times New Roman" w:hAnsi="Times New Roman" w:cs="Times New Roman"/>
                <w:color w:val="000000"/>
                <w:spacing w:val="2"/>
                <w:sz w:val="24"/>
                <w:szCs w:val="24"/>
                <w:lang w:eastAsia="ru-RU"/>
              </w:rPr>
              <w:t>Жабдықтың атауы</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9FAA34E" w14:textId="77777777" w:rsidR="00455022" w:rsidRPr="00455022" w:rsidRDefault="00455022" w:rsidP="00AD2CC4">
            <w:pPr>
              <w:jc w:val="center"/>
              <w:textAlignment w:val="baseline"/>
              <w:rPr>
                <w:rFonts w:ascii="Times New Roman" w:eastAsia="Times New Roman" w:hAnsi="Times New Roman" w:cs="Times New Roman"/>
                <w:color w:val="000000"/>
                <w:spacing w:val="2"/>
                <w:sz w:val="24"/>
                <w:szCs w:val="24"/>
                <w:lang w:eastAsia="ru-RU"/>
              </w:rPr>
            </w:pPr>
            <w:r w:rsidRPr="00455022">
              <w:rPr>
                <w:rFonts w:ascii="Times New Roman" w:eastAsia="Times New Roman" w:hAnsi="Times New Roman" w:cs="Times New Roman"/>
                <w:color w:val="000000"/>
                <w:spacing w:val="2"/>
                <w:sz w:val="24"/>
                <w:szCs w:val="24"/>
                <w:lang w:eastAsia="ru-RU"/>
              </w:rPr>
              <w:t>Саны</w:t>
            </w:r>
          </w:p>
        </w:tc>
      </w:tr>
      <w:tr w:rsidR="00455022" w:rsidRPr="00455022" w14:paraId="4440DC67" w14:textId="77777777" w:rsidTr="00887E21">
        <w:tc>
          <w:tcPr>
            <w:tcW w:w="584" w:type="dxa"/>
          </w:tcPr>
          <w:p w14:paraId="1ED24FA0"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c>
          <w:tcPr>
            <w:tcW w:w="7916" w:type="dxa"/>
            <w:tcBorders>
              <w:top w:val="single" w:sz="4" w:space="0" w:color="auto"/>
            </w:tcBorders>
          </w:tcPr>
          <w:p w14:paraId="05456C85"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Компрессия индикаторлары және кеуде қуысының экскурсиясымен ауаның кіруін имитациялайтын манекендеры-тренажерлер (Электроникасы бар манекен/CPR)</w:t>
            </w:r>
          </w:p>
        </w:tc>
        <w:tc>
          <w:tcPr>
            <w:tcW w:w="851" w:type="dxa"/>
            <w:tcBorders>
              <w:top w:val="single" w:sz="4" w:space="0" w:color="auto"/>
            </w:tcBorders>
          </w:tcPr>
          <w:p w14:paraId="5360D10E"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w:t>
            </w:r>
          </w:p>
        </w:tc>
      </w:tr>
      <w:tr w:rsidR="00455022" w:rsidRPr="00455022" w14:paraId="67FBEFD7" w14:textId="77777777" w:rsidTr="00887E21">
        <w:tc>
          <w:tcPr>
            <w:tcW w:w="584" w:type="dxa"/>
          </w:tcPr>
          <w:p w14:paraId="07543EDA"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w:t>
            </w:r>
          </w:p>
        </w:tc>
        <w:tc>
          <w:tcPr>
            <w:tcW w:w="7916" w:type="dxa"/>
          </w:tcPr>
          <w:p w14:paraId="45FBE618"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Ырғақты симуляторы және дефибрилляторға жаттығушы электродтары бар автоматты сыртқы (орысшаланған) дефибриллятор</w:t>
            </w:r>
          </w:p>
        </w:tc>
        <w:tc>
          <w:tcPr>
            <w:tcW w:w="851" w:type="dxa"/>
          </w:tcPr>
          <w:p w14:paraId="6BB709B2"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w:t>
            </w:r>
          </w:p>
        </w:tc>
      </w:tr>
      <w:tr w:rsidR="00455022" w:rsidRPr="00455022" w14:paraId="2B1E5FFB" w14:textId="77777777" w:rsidTr="00887E21">
        <w:tc>
          <w:tcPr>
            <w:tcW w:w="584" w:type="dxa"/>
          </w:tcPr>
          <w:p w14:paraId="472D06D0"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3</w:t>
            </w:r>
          </w:p>
        </w:tc>
        <w:tc>
          <w:tcPr>
            <w:tcW w:w="7916" w:type="dxa"/>
          </w:tcPr>
          <w:p w14:paraId="256B2F2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Жүрек-өкпе реанимациясы бойынша дағдылармен жұмыс жасауға арналған ересек адамның көп функциялы толық көлемді манекені (әртүрлі инъекция түрлерін орындауды ұғынуға арналған оқыту құралы, функционалдық диагностиканы бағалауды айқындау (артериялық қан қысымы, пульс, ырғақтың түрлі бұзылыстарын имитациялау, синхрондаумен кардиоверсияның дефибрилляциясын жүргізу), аускультация, интубация).</w:t>
            </w:r>
          </w:p>
        </w:tc>
        <w:tc>
          <w:tcPr>
            <w:tcW w:w="851" w:type="dxa"/>
          </w:tcPr>
          <w:p w14:paraId="1BFBEF77"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4DF2F480" w14:textId="77777777" w:rsidTr="00887E21">
        <w:tc>
          <w:tcPr>
            <w:tcW w:w="584" w:type="dxa"/>
          </w:tcPr>
          <w:p w14:paraId="4754D90E"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4</w:t>
            </w:r>
          </w:p>
        </w:tc>
        <w:tc>
          <w:tcPr>
            <w:tcW w:w="7916" w:type="dxa"/>
          </w:tcPr>
          <w:p w14:paraId="1D17C2C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Жүрек-өкпе реанимациясы бойынша дағдылармен жұмыс жасауға арналған баланың көп функциялы толық көлемді манекені (әртүрлі инъекция түрлерін орындауды ұғынуға арналған оқыту құралы, функционалдық диагностиканы бағалауды айқындау (артериялық қан қысымы, пульс, ырғақтың түрлі бұзылыстарын имитациялау, синхрондаумен кардиоверсияның дефибрилляциясын жүргізу), аускультация, интубация).</w:t>
            </w:r>
          </w:p>
        </w:tc>
        <w:tc>
          <w:tcPr>
            <w:tcW w:w="851" w:type="dxa"/>
          </w:tcPr>
          <w:p w14:paraId="339749B2"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63251379" w14:textId="77777777" w:rsidTr="00887E21">
        <w:tc>
          <w:tcPr>
            <w:tcW w:w="584" w:type="dxa"/>
          </w:tcPr>
          <w:p w14:paraId="7C9AAD3C"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5</w:t>
            </w:r>
          </w:p>
        </w:tc>
        <w:tc>
          <w:tcPr>
            <w:tcW w:w="7916" w:type="dxa"/>
          </w:tcPr>
          <w:p w14:paraId="54F4D5B9"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Бір манекенде барлық дағдыларды тәжірибеден өткізу мүмкіндігі бар жаңа туған нәрестенің көп функциялық толық көлемді манекендер (венаішілік инъекция, сүйек ішілік инфузия, компрессияларды және жасанды өкпені бақылаудың электрондық жүйесімен, ырғақты симуляциялау)</w:t>
            </w:r>
          </w:p>
        </w:tc>
        <w:tc>
          <w:tcPr>
            <w:tcW w:w="851" w:type="dxa"/>
          </w:tcPr>
          <w:p w14:paraId="4FB80F05"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7DD7CA81" w14:textId="77777777" w:rsidTr="00887E21">
        <w:tc>
          <w:tcPr>
            <w:tcW w:w="584" w:type="dxa"/>
          </w:tcPr>
          <w:p w14:paraId="2068EEF0"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6</w:t>
            </w:r>
          </w:p>
        </w:tc>
        <w:tc>
          <w:tcPr>
            <w:tcW w:w="7916" w:type="dxa"/>
          </w:tcPr>
          <w:p w14:paraId="74A328D4"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Желіден қуаттанатын стационарлық ырғақты мониторингтейтін функциясы бар дефибриллятор</w:t>
            </w:r>
          </w:p>
        </w:tc>
        <w:tc>
          <w:tcPr>
            <w:tcW w:w="851" w:type="dxa"/>
          </w:tcPr>
          <w:p w14:paraId="32623D56"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55A0D4D5" w14:textId="77777777" w:rsidTr="00887E21">
        <w:tc>
          <w:tcPr>
            <w:tcW w:w="584" w:type="dxa"/>
          </w:tcPr>
          <w:p w14:paraId="5A80B4E4"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7</w:t>
            </w:r>
          </w:p>
        </w:tc>
        <w:tc>
          <w:tcPr>
            <w:tcW w:w="7916" w:type="dxa"/>
          </w:tcPr>
          <w:p w14:paraId="16A87CC0"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Бас сүйегіші бар медициналық қарап-тексеру кушеткасы</w:t>
            </w:r>
          </w:p>
        </w:tc>
        <w:tc>
          <w:tcPr>
            <w:tcW w:w="851" w:type="dxa"/>
          </w:tcPr>
          <w:p w14:paraId="58C69722"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35E05A57" w14:textId="77777777" w:rsidTr="00887E21">
        <w:tc>
          <w:tcPr>
            <w:tcW w:w="584" w:type="dxa"/>
          </w:tcPr>
          <w:p w14:paraId="1611D549"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8</w:t>
            </w:r>
          </w:p>
        </w:tc>
        <w:tc>
          <w:tcPr>
            <w:tcW w:w="7916" w:type="dxa"/>
          </w:tcPr>
          <w:p w14:paraId="4530063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Интубация, коникотомия, ларингеальды масканы қою және кернеулі пневмоторакс кезінде кеуде қуысының пункциясы бар тыныс алу жолдарының өткізгіштігін қалпына келтіру үшін бас пен мойын фантомы</w:t>
            </w:r>
          </w:p>
        </w:tc>
        <w:tc>
          <w:tcPr>
            <w:tcW w:w="851" w:type="dxa"/>
          </w:tcPr>
          <w:p w14:paraId="5E6A7A3D"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7CCEF6DB" w14:textId="77777777" w:rsidTr="00887E21">
        <w:tc>
          <w:tcPr>
            <w:tcW w:w="584" w:type="dxa"/>
          </w:tcPr>
          <w:p w14:paraId="7AF68FD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9</w:t>
            </w:r>
          </w:p>
        </w:tc>
        <w:tc>
          <w:tcPr>
            <w:tcW w:w="7916" w:type="dxa"/>
          </w:tcPr>
          <w:p w14:paraId="5FF871C9"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Жара жиынтығы:</w:t>
            </w:r>
          </w:p>
          <w:p w14:paraId="593207A8"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қолдан қан кету;</w:t>
            </w:r>
          </w:p>
          <w:p w14:paraId="6F5C977D"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оқтан болған жарақат;</w:t>
            </w:r>
          </w:p>
          <w:p w14:paraId="4E2C7FFC"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бет күйігі;</w:t>
            </w:r>
          </w:p>
          <w:p w14:paraId="1C36BDD7"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қол күйігі;</w:t>
            </w:r>
          </w:p>
          <w:p w14:paraId="7B1DAC08"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кеуденің ашық жарасы;</w:t>
            </w:r>
          </w:p>
          <w:p w14:paraId="3C5DA153"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іш жарасы;</w:t>
            </w:r>
          </w:p>
          <w:p w14:paraId="6F02AEB6"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жақ жарасы;</w:t>
            </w:r>
          </w:p>
          <w:p w14:paraId="54F579D9"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қолдың ашық сынығы;</w:t>
            </w:r>
          </w:p>
          <w:p w14:paraId="68504BE0"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тізе жарақаты;</w:t>
            </w:r>
          </w:p>
          <w:p w14:paraId="6B7BCC9B"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маңдай соққысы;</w:t>
            </w:r>
          </w:p>
          <w:p w14:paraId="0765364C"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аяқ ампутациясы;</w:t>
            </w:r>
          </w:p>
          <w:p w14:paraId="50E0A8F2" w14:textId="0006F398" w:rsidR="00455022" w:rsidRPr="00455022" w:rsidRDefault="00DB27DC" w:rsidP="00AD2CC4">
            <w:pPr>
              <w:tabs>
                <w:tab w:val="left" w:pos="993"/>
                <w:tab w:val="left" w:pos="1134"/>
                <w:tab w:val="left" w:pos="1276"/>
              </w:tabs>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ішкі ағзалардың</w:t>
            </w:r>
            <w:r w:rsidR="00455022" w:rsidRPr="00455022">
              <w:rPr>
                <w:rFonts w:ascii="Times New Roman" w:eastAsia="Calibri" w:hAnsi="Times New Roman" w:cs="Times New Roman"/>
                <w:sz w:val="24"/>
                <w:szCs w:val="24"/>
                <w:lang w:val="kk-KZ"/>
              </w:rPr>
              <w:t xml:space="preserve"> түсуі арқылы іш қуысының зақымдануы</w:t>
            </w:r>
          </w:p>
        </w:tc>
        <w:tc>
          <w:tcPr>
            <w:tcW w:w="851" w:type="dxa"/>
          </w:tcPr>
          <w:p w14:paraId="55BE339D"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3ABFD227" w14:textId="77777777" w:rsidTr="00887E21">
        <w:tc>
          <w:tcPr>
            <w:tcW w:w="584" w:type="dxa"/>
          </w:tcPr>
          <w:p w14:paraId="2AE1342F"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10</w:t>
            </w:r>
          </w:p>
        </w:tc>
        <w:tc>
          <w:tcPr>
            <w:tcW w:w="7916" w:type="dxa"/>
          </w:tcPr>
          <w:p w14:paraId="1C9BB609"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Пневмоторакс кезінде плевра қуысы пункциясының тренажері</w:t>
            </w:r>
          </w:p>
        </w:tc>
        <w:tc>
          <w:tcPr>
            <w:tcW w:w="851" w:type="dxa"/>
          </w:tcPr>
          <w:p w14:paraId="1CA32B46"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3B6F800C" w14:textId="77777777" w:rsidTr="00887E21">
        <w:tc>
          <w:tcPr>
            <w:tcW w:w="584" w:type="dxa"/>
          </w:tcPr>
          <w:p w14:paraId="6BEE051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11</w:t>
            </w:r>
          </w:p>
        </w:tc>
        <w:tc>
          <w:tcPr>
            <w:tcW w:w="7916" w:type="dxa"/>
          </w:tcPr>
          <w:p w14:paraId="25457AC0"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Көп реттік пайдаланылатын, алынып салынатын маскалары бар Амбу силиконды тыныс алу қабы (көлемдері - ересектерге, балаларға, неонаталды)</w:t>
            </w:r>
          </w:p>
        </w:tc>
        <w:tc>
          <w:tcPr>
            <w:tcW w:w="851" w:type="dxa"/>
          </w:tcPr>
          <w:p w14:paraId="7582F149"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w:t>
            </w:r>
          </w:p>
        </w:tc>
      </w:tr>
      <w:tr w:rsidR="00455022" w:rsidRPr="00455022" w14:paraId="41A21694" w14:textId="77777777" w:rsidTr="00887E21">
        <w:tc>
          <w:tcPr>
            <w:tcW w:w="584" w:type="dxa"/>
          </w:tcPr>
          <w:p w14:paraId="3F901005"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12</w:t>
            </w:r>
          </w:p>
        </w:tc>
        <w:tc>
          <w:tcPr>
            <w:tcW w:w="7916" w:type="dxa"/>
          </w:tcPr>
          <w:p w14:paraId="14C36A7C"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Фонендоскопы бар тонометр</w:t>
            </w:r>
          </w:p>
        </w:tc>
        <w:tc>
          <w:tcPr>
            <w:tcW w:w="851" w:type="dxa"/>
          </w:tcPr>
          <w:p w14:paraId="27D8C248"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06ED325C" w14:textId="77777777" w:rsidTr="00887E21">
        <w:tc>
          <w:tcPr>
            <w:tcW w:w="584" w:type="dxa"/>
          </w:tcPr>
          <w:p w14:paraId="0248FE1E"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13</w:t>
            </w:r>
          </w:p>
        </w:tc>
        <w:tc>
          <w:tcPr>
            <w:tcW w:w="7916" w:type="dxa"/>
          </w:tcPr>
          <w:p w14:paraId="454969EA"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4 деңгейдегі бекіткіш белдіктерімен бас бекітуге арналған құрылғысы бар жұлын қалқаны</w:t>
            </w:r>
          </w:p>
        </w:tc>
        <w:tc>
          <w:tcPr>
            <w:tcW w:w="851" w:type="dxa"/>
          </w:tcPr>
          <w:p w14:paraId="2C710583"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53EB3217" w14:textId="77777777" w:rsidTr="00887E21">
        <w:tc>
          <w:tcPr>
            <w:tcW w:w="584" w:type="dxa"/>
          </w:tcPr>
          <w:p w14:paraId="54B196A3"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14</w:t>
            </w:r>
          </w:p>
        </w:tc>
        <w:tc>
          <w:tcPr>
            <w:tcW w:w="7916" w:type="dxa"/>
          </w:tcPr>
          <w:p w14:paraId="3BECD34A"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Мойын омыртқасының жарақаты бар пациенттер үшін реттелетін өлшемдегі Шанц Шина-жағасы (ересектерге, балаларға арналған)</w:t>
            </w:r>
          </w:p>
        </w:tc>
        <w:tc>
          <w:tcPr>
            <w:tcW w:w="851" w:type="dxa"/>
          </w:tcPr>
          <w:p w14:paraId="0772A331"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47BA4F76" w14:textId="77777777" w:rsidTr="00887E21">
        <w:tc>
          <w:tcPr>
            <w:tcW w:w="584" w:type="dxa"/>
          </w:tcPr>
          <w:p w14:paraId="00ED8B67"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15</w:t>
            </w:r>
          </w:p>
        </w:tc>
        <w:tc>
          <w:tcPr>
            <w:tcW w:w="7916" w:type="dxa"/>
          </w:tcPr>
          <w:p w14:paraId="3409A93D"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Сүйекішілік инъекция жүргізуге арналған аяқтың муляжы</w:t>
            </w:r>
          </w:p>
        </w:tc>
        <w:tc>
          <w:tcPr>
            <w:tcW w:w="851" w:type="dxa"/>
          </w:tcPr>
          <w:p w14:paraId="71AE5330"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089C1232" w14:textId="77777777" w:rsidTr="00887E21">
        <w:tc>
          <w:tcPr>
            <w:tcW w:w="584" w:type="dxa"/>
          </w:tcPr>
          <w:p w14:paraId="51873D34"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16</w:t>
            </w:r>
          </w:p>
        </w:tc>
        <w:tc>
          <w:tcPr>
            <w:tcW w:w="7916" w:type="dxa"/>
          </w:tcPr>
          <w:p w14:paraId="4C43DDD7"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Сүйекішілік инъекцияға арналған шприц-пистолет (ересектер, балалар)</w:t>
            </w:r>
          </w:p>
        </w:tc>
        <w:tc>
          <w:tcPr>
            <w:tcW w:w="851" w:type="dxa"/>
          </w:tcPr>
          <w:p w14:paraId="62A254CC"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7A2E70B6" w14:textId="77777777" w:rsidTr="00887E21">
        <w:tc>
          <w:tcPr>
            <w:tcW w:w="584" w:type="dxa"/>
          </w:tcPr>
          <w:p w14:paraId="6672B3D8"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17</w:t>
            </w:r>
          </w:p>
        </w:tc>
        <w:tc>
          <w:tcPr>
            <w:tcW w:w="7916" w:type="dxa"/>
          </w:tcPr>
          <w:p w14:paraId="596A61B3"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Коникотомия немесе крикотиреотомия немесе жылдам трахеостомияға арналған жиынтық</w:t>
            </w:r>
          </w:p>
        </w:tc>
        <w:tc>
          <w:tcPr>
            <w:tcW w:w="851" w:type="dxa"/>
          </w:tcPr>
          <w:p w14:paraId="6132F002"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2F2957C0" w14:textId="77777777" w:rsidTr="00887E21">
        <w:tc>
          <w:tcPr>
            <w:tcW w:w="584" w:type="dxa"/>
          </w:tcPr>
          <w:p w14:paraId="62A6FD36"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18</w:t>
            </w:r>
          </w:p>
        </w:tc>
        <w:tc>
          <w:tcPr>
            <w:tcW w:w="7916" w:type="dxa"/>
          </w:tcPr>
          <w:p w14:paraId="3B4CEDA3"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Қан тоқтатқыш жгут</w:t>
            </w:r>
          </w:p>
        </w:tc>
        <w:tc>
          <w:tcPr>
            <w:tcW w:w="851" w:type="dxa"/>
          </w:tcPr>
          <w:p w14:paraId="11456B12"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375C9537" w14:textId="77777777" w:rsidTr="00887E21">
        <w:tc>
          <w:tcPr>
            <w:tcW w:w="584" w:type="dxa"/>
          </w:tcPr>
          <w:p w14:paraId="60181BCB"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19</w:t>
            </w:r>
          </w:p>
        </w:tc>
        <w:tc>
          <w:tcPr>
            <w:tcW w:w="7916" w:type="dxa"/>
          </w:tcPr>
          <w:p w14:paraId="17EF19AF"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Қуаттаушы құралы және сұқпалар жиынтығы бар оптикалық талшықты ларингоскоп (ересектер, балалар)</w:t>
            </w:r>
          </w:p>
        </w:tc>
        <w:tc>
          <w:tcPr>
            <w:tcW w:w="851" w:type="dxa"/>
          </w:tcPr>
          <w:p w14:paraId="4AB9075F"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2E59D545" w14:textId="77777777" w:rsidTr="00887E21">
        <w:tc>
          <w:tcPr>
            <w:tcW w:w="584" w:type="dxa"/>
          </w:tcPr>
          <w:p w14:paraId="75D52051"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20</w:t>
            </w:r>
          </w:p>
        </w:tc>
        <w:tc>
          <w:tcPr>
            <w:tcW w:w="7916" w:type="dxa"/>
          </w:tcPr>
          <w:p w14:paraId="0C45AC41"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Барлық өлшемдердегі интубациялық түтіктер жиынтығы</w:t>
            </w:r>
          </w:p>
        </w:tc>
        <w:tc>
          <w:tcPr>
            <w:tcW w:w="851" w:type="dxa"/>
          </w:tcPr>
          <w:p w14:paraId="67EDF195"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435705B0" w14:textId="77777777" w:rsidTr="00887E21">
        <w:tc>
          <w:tcPr>
            <w:tcW w:w="584" w:type="dxa"/>
          </w:tcPr>
          <w:p w14:paraId="4757805F"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21</w:t>
            </w:r>
          </w:p>
        </w:tc>
        <w:tc>
          <w:tcPr>
            <w:tcW w:w="7916" w:type="dxa"/>
          </w:tcPr>
          <w:p w14:paraId="02E4A138"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Барлық өлшемдердегі ларингеальдық маскалар жиынтығы</w:t>
            </w:r>
          </w:p>
        </w:tc>
        <w:tc>
          <w:tcPr>
            <w:tcW w:w="851" w:type="dxa"/>
          </w:tcPr>
          <w:p w14:paraId="1809999E"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2E58BB8D" w14:textId="77777777" w:rsidTr="00887E21">
        <w:tc>
          <w:tcPr>
            <w:tcW w:w="584" w:type="dxa"/>
          </w:tcPr>
          <w:p w14:paraId="7C81FFC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22</w:t>
            </w:r>
          </w:p>
        </w:tc>
        <w:tc>
          <w:tcPr>
            <w:tcW w:w="7916" w:type="dxa"/>
          </w:tcPr>
          <w:p w14:paraId="223DB8FA"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Барлық өлшемдердегі аңқа ауа өткізгіштерінің жиынтығы</w:t>
            </w:r>
          </w:p>
        </w:tc>
        <w:tc>
          <w:tcPr>
            <w:tcW w:w="851" w:type="dxa"/>
          </w:tcPr>
          <w:p w14:paraId="34EE2045"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22D47004" w14:textId="77777777" w:rsidTr="00887E21">
        <w:tc>
          <w:tcPr>
            <w:tcW w:w="584" w:type="dxa"/>
          </w:tcPr>
          <w:p w14:paraId="1D1FEAD0"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23</w:t>
            </w:r>
          </w:p>
        </w:tc>
        <w:tc>
          <w:tcPr>
            <w:tcW w:w="7916" w:type="dxa"/>
          </w:tcPr>
          <w:p w14:paraId="6C7FF830"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Перифериялық катетеризацияға арналған катетерлер</w:t>
            </w:r>
          </w:p>
        </w:tc>
        <w:tc>
          <w:tcPr>
            <w:tcW w:w="851" w:type="dxa"/>
          </w:tcPr>
          <w:p w14:paraId="04614659"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2406E952" w14:textId="77777777" w:rsidTr="00887E21">
        <w:tc>
          <w:tcPr>
            <w:tcW w:w="584" w:type="dxa"/>
          </w:tcPr>
          <w:p w14:paraId="4ADA1F52"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24</w:t>
            </w:r>
          </w:p>
        </w:tc>
        <w:tc>
          <w:tcPr>
            <w:tcW w:w="7916" w:type="dxa"/>
          </w:tcPr>
          <w:p w14:paraId="2CF06CC6"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Штатив</w:t>
            </w:r>
          </w:p>
        </w:tc>
        <w:tc>
          <w:tcPr>
            <w:tcW w:w="851" w:type="dxa"/>
          </w:tcPr>
          <w:p w14:paraId="1E89B58F"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6CFA6AA2" w14:textId="77777777" w:rsidTr="00887E21">
        <w:tc>
          <w:tcPr>
            <w:tcW w:w="584" w:type="dxa"/>
          </w:tcPr>
          <w:p w14:paraId="3831B55F"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25</w:t>
            </w:r>
          </w:p>
        </w:tc>
        <w:tc>
          <w:tcPr>
            <w:tcW w:w="7916" w:type="dxa"/>
          </w:tcPr>
          <w:p w14:paraId="6607DB65"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Оксигенотерапияға арналған бет маскалары мен мұрын каннюлаларының жиынтығы (барлық өлшемдер)</w:t>
            </w:r>
          </w:p>
        </w:tc>
        <w:tc>
          <w:tcPr>
            <w:tcW w:w="851" w:type="dxa"/>
          </w:tcPr>
          <w:p w14:paraId="5678A262"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6E3F8C28" w14:textId="77777777" w:rsidTr="00887E21">
        <w:tc>
          <w:tcPr>
            <w:tcW w:w="584" w:type="dxa"/>
          </w:tcPr>
          <w:p w14:paraId="5DD9AB4E"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26</w:t>
            </w:r>
          </w:p>
        </w:tc>
        <w:tc>
          <w:tcPr>
            <w:tcW w:w="7916" w:type="dxa"/>
          </w:tcPr>
          <w:p w14:paraId="028DC341"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Өкпені инвазивті емес жасанды желдетуге арналған бет сипап-маскасы</w:t>
            </w:r>
          </w:p>
        </w:tc>
        <w:tc>
          <w:tcPr>
            <w:tcW w:w="851" w:type="dxa"/>
          </w:tcPr>
          <w:p w14:paraId="13884804"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w:t>
            </w:r>
          </w:p>
        </w:tc>
      </w:tr>
      <w:tr w:rsidR="00455022" w:rsidRPr="00455022" w14:paraId="787DEB87" w14:textId="77777777" w:rsidTr="00887E21">
        <w:tc>
          <w:tcPr>
            <w:tcW w:w="584" w:type="dxa"/>
          </w:tcPr>
          <w:p w14:paraId="16F0CF0C" w14:textId="77777777" w:rsidR="00455022" w:rsidRPr="00455022" w:rsidRDefault="00455022" w:rsidP="00AD2CC4">
            <w:pPr>
              <w:tabs>
                <w:tab w:val="left" w:pos="993"/>
                <w:tab w:val="left" w:pos="1134"/>
                <w:tab w:val="left" w:pos="1276"/>
              </w:tabs>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27</w:t>
            </w:r>
          </w:p>
        </w:tc>
        <w:tc>
          <w:tcPr>
            <w:tcW w:w="7916" w:type="dxa"/>
          </w:tcPr>
          <w:p w14:paraId="2F43C438" w14:textId="77777777" w:rsidR="00455022" w:rsidRPr="00455022" w:rsidRDefault="00455022" w:rsidP="00AD2CC4">
            <w:pPr>
              <w:tabs>
                <w:tab w:val="left" w:pos="993"/>
                <w:tab w:val="left" w:pos="1134"/>
                <w:tab w:val="left" w:pos="1276"/>
              </w:tabs>
              <w:ind w:left="20"/>
              <w:jc w:val="both"/>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Венаішілік енгізуге арналған бір реттік пайдаланылатын система</w:t>
            </w:r>
          </w:p>
        </w:tc>
        <w:tc>
          <w:tcPr>
            <w:tcW w:w="851" w:type="dxa"/>
          </w:tcPr>
          <w:p w14:paraId="55CB6F69" w14:textId="77777777" w:rsidR="00455022" w:rsidRPr="00455022" w:rsidRDefault="00455022" w:rsidP="00AD2CC4">
            <w:pPr>
              <w:tabs>
                <w:tab w:val="left" w:pos="993"/>
                <w:tab w:val="left" w:pos="1134"/>
                <w:tab w:val="left" w:pos="1276"/>
              </w:tabs>
              <w:jc w:val="center"/>
              <w:rPr>
                <w:rFonts w:ascii="Times New Roman" w:eastAsia="Calibri" w:hAnsi="Times New Roman" w:cs="Times New Roman"/>
                <w:sz w:val="24"/>
                <w:szCs w:val="24"/>
                <w:lang w:val="kk-KZ"/>
              </w:rPr>
            </w:pPr>
            <w:r w:rsidRPr="00455022">
              <w:rPr>
                <w:rFonts w:ascii="Times New Roman" w:eastAsia="Calibri" w:hAnsi="Times New Roman" w:cs="Times New Roman"/>
                <w:sz w:val="24"/>
                <w:szCs w:val="24"/>
                <w:lang w:val="kk-KZ"/>
              </w:rPr>
              <w:t>10</w:t>
            </w:r>
          </w:p>
        </w:tc>
      </w:tr>
    </w:tbl>
    <w:p w14:paraId="11C198D3" w14:textId="77777777" w:rsidR="00455022" w:rsidRPr="00455022" w:rsidRDefault="00455022" w:rsidP="00455022">
      <w:pPr>
        <w:tabs>
          <w:tab w:val="left" w:pos="993"/>
          <w:tab w:val="left" w:pos="1134"/>
          <w:tab w:val="left" w:pos="1276"/>
        </w:tabs>
        <w:spacing w:after="160" w:line="259" w:lineRule="auto"/>
        <w:ind w:firstLine="567"/>
        <w:contextualSpacing/>
        <w:jc w:val="both"/>
        <w:rPr>
          <w:rFonts w:ascii="Times New Roman" w:eastAsia="Calibri" w:hAnsi="Times New Roman" w:cs="Times New Roman"/>
          <w:sz w:val="28"/>
          <w:szCs w:val="28"/>
          <w:lang w:val="kk-KZ"/>
        </w:rPr>
      </w:pPr>
    </w:p>
    <w:p w14:paraId="4B109704" w14:textId="77777777" w:rsidR="00455022" w:rsidRPr="00455022" w:rsidRDefault="00455022" w:rsidP="00455022">
      <w:pPr>
        <w:tabs>
          <w:tab w:val="left" w:pos="993"/>
          <w:tab w:val="left" w:pos="1134"/>
          <w:tab w:val="left" w:pos="1276"/>
        </w:tabs>
        <w:spacing w:after="160" w:line="259" w:lineRule="auto"/>
        <w:ind w:firstLine="567"/>
        <w:contextualSpacing/>
        <w:jc w:val="both"/>
        <w:rPr>
          <w:rFonts w:ascii="Times New Roman" w:eastAsia="Calibri" w:hAnsi="Times New Roman" w:cs="Times New Roman"/>
          <w:sz w:val="28"/>
          <w:szCs w:val="28"/>
          <w:lang w:val="kk-KZ"/>
        </w:rPr>
      </w:pPr>
    </w:p>
    <w:p w14:paraId="567E4F6A" w14:textId="77777777" w:rsidR="00455022" w:rsidRPr="00455022" w:rsidRDefault="00455022" w:rsidP="00455022">
      <w:pPr>
        <w:tabs>
          <w:tab w:val="left" w:pos="993"/>
          <w:tab w:val="left" w:pos="1134"/>
          <w:tab w:val="left" w:pos="1276"/>
        </w:tabs>
        <w:spacing w:after="160" w:line="259" w:lineRule="auto"/>
        <w:ind w:firstLine="567"/>
        <w:contextualSpacing/>
        <w:jc w:val="both"/>
        <w:rPr>
          <w:rFonts w:ascii="Times New Roman" w:eastAsia="Calibri" w:hAnsi="Times New Roman" w:cs="Times New Roman"/>
          <w:sz w:val="28"/>
          <w:szCs w:val="28"/>
          <w:lang w:val="kk-KZ"/>
        </w:rPr>
      </w:pPr>
    </w:p>
    <w:p w14:paraId="46B982FA" w14:textId="77777777" w:rsidR="00455022" w:rsidRPr="00455022" w:rsidRDefault="00455022" w:rsidP="00455022">
      <w:pPr>
        <w:tabs>
          <w:tab w:val="left" w:pos="993"/>
          <w:tab w:val="left" w:pos="1134"/>
          <w:tab w:val="left" w:pos="1276"/>
        </w:tabs>
        <w:spacing w:after="160" w:line="259" w:lineRule="auto"/>
        <w:ind w:firstLine="567"/>
        <w:contextualSpacing/>
        <w:jc w:val="both"/>
        <w:rPr>
          <w:rFonts w:ascii="Times New Roman" w:eastAsia="Calibri" w:hAnsi="Times New Roman" w:cs="Times New Roman"/>
          <w:sz w:val="28"/>
          <w:szCs w:val="28"/>
          <w:lang w:val="kk-KZ"/>
        </w:rPr>
      </w:pPr>
    </w:p>
    <w:p w14:paraId="55E2991F" w14:textId="77777777" w:rsidR="00455022" w:rsidRPr="00455022" w:rsidRDefault="00455022" w:rsidP="00455022">
      <w:pPr>
        <w:tabs>
          <w:tab w:val="left" w:pos="993"/>
          <w:tab w:val="left" w:pos="1134"/>
          <w:tab w:val="left" w:pos="1276"/>
        </w:tabs>
        <w:spacing w:after="160" w:line="259" w:lineRule="auto"/>
        <w:ind w:firstLine="567"/>
        <w:contextualSpacing/>
        <w:jc w:val="both"/>
        <w:rPr>
          <w:rFonts w:ascii="Times New Roman" w:eastAsia="Calibri" w:hAnsi="Times New Roman" w:cs="Times New Roman"/>
          <w:sz w:val="28"/>
          <w:szCs w:val="28"/>
          <w:lang w:val="kk-KZ"/>
        </w:rPr>
      </w:pPr>
    </w:p>
    <w:p w14:paraId="71190E1B" w14:textId="77777777" w:rsidR="00455022" w:rsidRPr="00455022" w:rsidRDefault="00455022" w:rsidP="00455022">
      <w:pPr>
        <w:tabs>
          <w:tab w:val="left" w:pos="993"/>
          <w:tab w:val="left" w:pos="1134"/>
          <w:tab w:val="left" w:pos="1276"/>
        </w:tabs>
        <w:spacing w:after="160" w:line="259" w:lineRule="auto"/>
        <w:ind w:firstLine="567"/>
        <w:contextualSpacing/>
        <w:jc w:val="both"/>
        <w:rPr>
          <w:rFonts w:ascii="Times New Roman" w:eastAsia="Calibri" w:hAnsi="Times New Roman" w:cs="Times New Roman"/>
          <w:sz w:val="28"/>
          <w:szCs w:val="28"/>
          <w:lang w:val="kk-KZ"/>
        </w:rPr>
      </w:pPr>
    </w:p>
    <w:p w14:paraId="6EF9B503" w14:textId="6B9F1934" w:rsidR="00034BB8" w:rsidRPr="00FE5E10" w:rsidRDefault="00034BB8" w:rsidP="00455022">
      <w:pPr>
        <w:spacing w:after="0" w:line="240" w:lineRule="auto"/>
        <w:ind w:firstLine="709"/>
        <w:jc w:val="both"/>
        <w:rPr>
          <w:rFonts w:ascii="Times New Roman" w:hAnsi="Times New Roman"/>
          <w:b/>
          <w:bCs/>
          <w:sz w:val="28"/>
          <w:szCs w:val="28"/>
          <w:lang w:val="kk-KZ"/>
        </w:rPr>
      </w:pPr>
    </w:p>
    <w:sectPr w:rsidR="00034BB8" w:rsidRPr="00FE5E10" w:rsidSect="00E754D9">
      <w:headerReference w:type="default" r:id="rId10"/>
      <w:headerReference w:type="first" r:id="rId11"/>
      <w:pgSz w:w="11906" w:h="16838"/>
      <w:pgMar w:top="851" w:right="851" w:bottom="1418" w:left="14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C0D8E" w14:textId="77777777" w:rsidR="00C352AA" w:rsidRDefault="00C352AA" w:rsidP="00293A5B">
      <w:pPr>
        <w:spacing w:after="0" w:line="240" w:lineRule="auto"/>
      </w:pPr>
      <w:r>
        <w:separator/>
      </w:r>
    </w:p>
  </w:endnote>
  <w:endnote w:type="continuationSeparator" w:id="0">
    <w:p w14:paraId="7846B278" w14:textId="77777777" w:rsidR="00C352AA" w:rsidRDefault="00C352AA" w:rsidP="0029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04F5AC" w14:textId="77777777" w:rsidR="00C352AA" w:rsidRDefault="00C352AA" w:rsidP="00293A5B">
      <w:pPr>
        <w:spacing w:after="0" w:line="240" w:lineRule="auto"/>
      </w:pPr>
      <w:r>
        <w:separator/>
      </w:r>
    </w:p>
  </w:footnote>
  <w:footnote w:type="continuationSeparator" w:id="0">
    <w:p w14:paraId="138519EE" w14:textId="77777777" w:rsidR="00C352AA" w:rsidRDefault="00C352AA" w:rsidP="00293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267533"/>
      <w:docPartObj>
        <w:docPartGallery w:val="Page Numbers (Top of Page)"/>
        <w:docPartUnique/>
      </w:docPartObj>
    </w:sdtPr>
    <w:sdtEndPr/>
    <w:sdtContent>
      <w:p w14:paraId="4981C480" w14:textId="77777777" w:rsidR="00293A5B" w:rsidRDefault="0016181E">
        <w:pPr>
          <w:pStyle w:val="a6"/>
          <w:jc w:val="center"/>
        </w:pPr>
        <w:r>
          <w:fldChar w:fldCharType="begin"/>
        </w:r>
        <w:r w:rsidR="00293A5B">
          <w:instrText>PAGE   \* MERGEFORMAT</w:instrText>
        </w:r>
        <w:r>
          <w:fldChar w:fldCharType="separate"/>
        </w:r>
        <w:r w:rsidR="006A014C">
          <w:rPr>
            <w:noProof/>
          </w:rPr>
          <w:t>2</w:t>
        </w:r>
        <w:r>
          <w:fldChar w:fldCharType="end"/>
        </w:r>
      </w:p>
    </w:sdtContent>
  </w:sdt>
  <w:p w14:paraId="125C3992" w14:textId="77777777" w:rsidR="00293A5B" w:rsidRDefault="00293A5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BD312" w14:textId="1B398463" w:rsidR="007F7934" w:rsidRDefault="007F7934">
    <w:pPr>
      <w:pStyle w:val="a6"/>
    </w:pPr>
    <w:r>
      <w:rPr>
        <w:noProof/>
        <w:lang w:eastAsia="ru-RU"/>
      </w:rPr>
      <mc:AlternateContent>
        <mc:Choice Requires="wps">
          <w:drawing>
            <wp:anchor distT="0" distB="0" distL="114300" distR="114300" simplePos="0" relativeHeight="251659264" behindDoc="0" locked="0" layoutInCell="1" allowOverlap="1" wp14:anchorId="089882FD" wp14:editId="55EC6D87">
              <wp:simplePos x="0" y="0"/>
              <wp:positionH relativeFrom="column">
                <wp:posOffset>6281420</wp:posOffset>
              </wp:positionH>
              <wp:positionV relativeFrom="paragraph">
                <wp:posOffset>618998</wp:posOffset>
              </wp:positionV>
              <wp:extent cx="381000" cy="8019098"/>
              <wp:effectExtent l="0" t="0" r="0" b="1270"/>
              <wp:wrapNone/>
              <wp:docPr id="2" name="Поле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697041" w14:textId="695287C7" w:rsidR="007F7934" w:rsidRPr="007F7934" w:rsidRDefault="007F7934">
                          <w:pPr>
                            <w:rPr>
                              <w:rFonts w:ascii="Times New Roman" w:hAnsi="Times New Roman" w:cs="Times New Roman"/>
                              <w:color w:val="0C0000"/>
                              <w:sz w:val="14"/>
                            </w:rPr>
                          </w:pPr>
                          <w:r>
                            <w:rPr>
                              <w:rFonts w:ascii="Times New Roman" w:hAnsi="Times New Roman" w:cs="Times New Roman"/>
                              <w:color w:val="0C0000"/>
                              <w:sz w:val="14"/>
                            </w:rPr>
                            <w:t xml:space="preserve">09.03.2021 ЭҚАБЖ МО (7.23.0 нұсқасы)  ЭЦҚ-ны тексерудің нәтижесі оң.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494.6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" filled="f" stroked="f" strokeweight=".5pt">
              <v:fill o:detectmouseclick="t"/>
              <v:textbox style="layout-flow:vertical;mso-layout-flow-alt:bottom-to-top">
                <w:txbxContent>
                  <w:p w14:paraId="68697041" w14:textId="695287C7" w:rsidR="007F7934" w:rsidRPr="007F7934" w:rsidRDefault="007F7934">
                    <w:pPr>
                      <w:rPr>
                        <w:rFonts w:ascii="Times New Roman" w:hAnsi="Times New Roman" w:cs="Times New Roman"/>
                        <w:color w:val="0C0000"/>
                        <w:sz w:val="14"/>
                      </w:rPr>
                    </w:pPr>
                    <w:r>
                      <w:rPr>
                        <w:rFonts w:ascii="Times New Roman" w:hAnsi="Times New Roman" w:cs="Times New Roman"/>
                        <w:color w:val="0C0000"/>
                        <w:sz w:val="14"/>
                      </w:rPr>
                      <w:t xml:space="preserve">09.03.2021 ЭҚАБЖ МО (7.23.0 нұсқасы)  ЭЦҚ-ны тексерудің нәтижесі оң.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1522"/>
    <w:multiLevelType w:val="hybridMultilevel"/>
    <w:tmpl w:val="F0CC695C"/>
    <w:lvl w:ilvl="0" w:tplc="CEB47424">
      <w:start w:val="1"/>
      <w:numFmt w:val="decimal"/>
      <w:lvlText w:val="%1."/>
      <w:lvlJc w:val="left"/>
      <w:pPr>
        <w:ind w:left="1422" w:hanging="855"/>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ED38BF"/>
    <w:multiLevelType w:val="hybridMultilevel"/>
    <w:tmpl w:val="87729686"/>
    <w:lvl w:ilvl="0" w:tplc="130C10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BCF7AE6"/>
    <w:multiLevelType w:val="hybridMultilevel"/>
    <w:tmpl w:val="FC96C2C4"/>
    <w:lvl w:ilvl="0" w:tplc="42F8AF12">
      <w:start w:val="1"/>
      <w:numFmt w:val="decimal"/>
      <w:lvlText w:val="%1)"/>
      <w:lvlJc w:val="left"/>
      <w:pPr>
        <w:ind w:left="1287" w:hanging="360"/>
      </w:pPr>
      <w:rPr>
        <w:rFonts w:cstheme="minorBidi"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EF0715"/>
    <w:multiLevelType w:val="hybridMultilevel"/>
    <w:tmpl w:val="6E52B4DA"/>
    <w:lvl w:ilvl="0" w:tplc="F75655C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21FE56FD"/>
    <w:multiLevelType w:val="hybridMultilevel"/>
    <w:tmpl w:val="D7241246"/>
    <w:lvl w:ilvl="0" w:tplc="96967316">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2D782308"/>
    <w:multiLevelType w:val="hybridMultilevel"/>
    <w:tmpl w:val="FF786986"/>
    <w:lvl w:ilvl="0" w:tplc="C282680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E721975"/>
    <w:multiLevelType w:val="hybridMultilevel"/>
    <w:tmpl w:val="504E4A08"/>
    <w:lvl w:ilvl="0" w:tplc="94A2A532">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EF17FB2"/>
    <w:multiLevelType w:val="hybridMultilevel"/>
    <w:tmpl w:val="0E4CC414"/>
    <w:lvl w:ilvl="0" w:tplc="B4DE5AF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02E6893"/>
    <w:multiLevelType w:val="hybridMultilevel"/>
    <w:tmpl w:val="677C7DA4"/>
    <w:lvl w:ilvl="0" w:tplc="8F542A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2AA354F"/>
    <w:multiLevelType w:val="hybridMultilevel"/>
    <w:tmpl w:val="B5DC35C4"/>
    <w:lvl w:ilvl="0" w:tplc="5B52E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F3616C5"/>
    <w:multiLevelType w:val="hybridMultilevel"/>
    <w:tmpl w:val="0FACB1AA"/>
    <w:lvl w:ilvl="0" w:tplc="55F277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F5A6B7E"/>
    <w:multiLevelType w:val="hybridMultilevel"/>
    <w:tmpl w:val="C968136C"/>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69D7F24"/>
    <w:multiLevelType w:val="hybridMultilevel"/>
    <w:tmpl w:val="89142A20"/>
    <w:lvl w:ilvl="0" w:tplc="96967316">
      <w:start w:val="1"/>
      <w:numFmt w:val="decimal"/>
      <w:lvlText w:val="%1)"/>
      <w:lvlJc w:val="left"/>
      <w:pPr>
        <w:ind w:left="546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6A0D3EA7"/>
    <w:multiLevelType w:val="hybridMultilevel"/>
    <w:tmpl w:val="9762F240"/>
    <w:lvl w:ilvl="0" w:tplc="482E5D18">
      <w:start w:val="1"/>
      <w:numFmt w:val="decimal"/>
      <w:lvlText w:val="%1."/>
      <w:lvlJc w:val="left"/>
      <w:pPr>
        <w:ind w:left="1287" w:hanging="360"/>
      </w:pPr>
      <w:rPr>
        <w:rFonts w:ascii="Times New Roman" w:eastAsiaTheme="minorHAnsi" w:hAnsi="Times New Roman" w:cstheme="minorBidi"/>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F293931"/>
    <w:multiLevelType w:val="hybridMultilevel"/>
    <w:tmpl w:val="86FAA16C"/>
    <w:lvl w:ilvl="0" w:tplc="036CB604">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75672D6"/>
    <w:multiLevelType w:val="hybridMultilevel"/>
    <w:tmpl w:val="A5B0BA2E"/>
    <w:lvl w:ilvl="0" w:tplc="F1B088B2">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596299"/>
    <w:multiLevelType w:val="hybridMultilevel"/>
    <w:tmpl w:val="677EA3EC"/>
    <w:lvl w:ilvl="0" w:tplc="8800D5E6">
      <w:start w:val="1"/>
      <w:numFmt w:val="decimal"/>
      <w:lvlText w:val="%1)"/>
      <w:lvlJc w:val="left"/>
      <w:pPr>
        <w:ind w:left="1069" w:hanging="360"/>
      </w:pPr>
      <w:rPr>
        <w:rFonts w:cstheme="minorBid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0"/>
  </w:num>
  <w:num w:numId="3">
    <w:abstractNumId w:val="14"/>
  </w:num>
  <w:num w:numId="4">
    <w:abstractNumId w:val="15"/>
  </w:num>
  <w:num w:numId="5">
    <w:abstractNumId w:val="7"/>
  </w:num>
  <w:num w:numId="6">
    <w:abstractNumId w:val="0"/>
  </w:num>
  <w:num w:numId="7">
    <w:abstractNumId w:val="8"/>
  </w:num>
  <w:num w:numId="8">
    <w:abstractNumId w:val="1"/>
  </w:num>
  <w:num w:numId="9">
    <w:abstractNumId w:val="11"/>
  </w:num>
  <w:num w:numId="10">
    <w:abstractNumId w:val="2"/>
  </w:num>
  <w:num w:numId="11">
    <w:abstractNumId w:val="13"/>
  </w:num>
  <w:num w:numId="12">
    <w:abstractNumId w:val="16"/>
  </w:num>
  <w:num w:numId="13">
    <w:abstractNumId w:val="5"/>
  </w:num>
  <w:num w:numId="14">
    <w:abstractNumId w:val="6"/>
  </w:num>
  <w:num w:numId="15">
    <w:abstractNumId w:val="1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ocumentProtection w:edit="readOnly" w:enforcement="1" w:cryptProviderType="rsaFull" w:cryptAlgorithmClass="hash" w:cryptAlgorithmType="typeAny" w:cryptAlgorithmSid="4" w:cryptSpinCount="100000" w:hash="Of7NEuHxIfc1nY1gd2h79Y6VFU8=" w:salt="6KzUBsV5nrjjg9vPTP8Vow=="/>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30"/>
    <w:rsid w:val="000005C8"/>
    <w:rsid w:val="00006E90"/>
    <w:rsid w:val="0001663E"/>
    <w:rsid w:val="0002172C"/>
    <w:rsid w:val="00022055"/>
    <w:rsid w:val="00026904"/>
    <w:rsid w:val="000339EF"/>
    <w:rsid w:val="00034BB8"/>
    <w:rsid w:val="00044F13"/>
    <w:rsid w:val="00045A4D"/>
    <w:rsid w:val="000532CA"/>
    <w:rsid w:val="0005497C"/>
    <w:rsid w:val="00075BB3"/>
    <w:rsid w:val="00083218"/>
    <w:rsid w:val="00097C2F"/>
    <w:rsid w:val="000A17AA"/>
    <w:rsid w:val="000A3C52"/>
    <w:rsid w:val="000B2F55"/>
    <w:rsid w:val="000B3ED7"/>
    <w:rsid w:val="000B48AF"/>
    <w:rsid w:val="000D0F7A"/>
    <w:rsid w:val="000D2D92"/>
    <w:rsid w:val="000E1533"/>
    <w:rsid w:val="000E1B3A"/>
    <w:rsid w:val="000E684C"/>
    <w:rsid w:val="000F1439"/>
    <w:rsid w:val="000F2DF9"/>
    <w:rsid w:val="00102DE0"/>
    <w:rsid w:val="001069AC"/>
    <w:rsid w:val="00110A2A"/>
    <w:rsid w:val="0013006D"/>
    <w:rsid w:val="00133491"/>
    <w:rsid w:val="00140006"/>
    <w:rsid w:val="0016181E"/>
    <w:rsid w:val="00163D9C"/>
    <w:rsid w:val="00166EF8"/>
    <w:rsid w:val="00171625"/>
    <w:rsid w:val="00180B5F"/>
    <w:rsid w:val="00184E25"/>
    <w:rsid w:val="001939DD"/>
    <w:rsid w:val="001B3E99"/>
    <w:rsid w:val="001B44D4"/>
    <w:rsid w:val="001B7F32"/>
    <w:rsid w:val="001C458F"/>
    <w:rsid w:val="001C4704"/>
    <w:rsid w:val="001C61E2"/>
    <w:rsid w:val="001D0BB8"/>
    <w:rsid w:val="001D38D2"/>
    <w:rsid w:val="001E4370"/>
    <w:rsid w:val="00203EA9"/>
    <w:rsid w:val="00205FF1"/>
    <w:rsid w:val="00207964"/>
    <w:rsid w:val="00220A85"/>
    <w:rsid w:val="00222DDC"/>
    <w:rsid w:val="00227300"/>
    <w:rsid w:val="00234740"/>
    <w:rsid w:val="00234FBE"/>
    <w:rsid w:val="00246592"/>
    <w:rsid w:val="00247C25"/>
    <w:rsid w:val="002539E3"/>
    <w:rsid w:val="00270F09"/>
    <w:rsid w:val="002716C2"/>
    <w:rsid w:val="00272BF7"/>
    <w:rsid w:val="00285698"/>
    <w:rsid w:val="0028617C"/>
    <w:rsid w:val="00286B28"/>
    <w:rsid w:val="00293A5B"/>
    <w:rsid w:val="002A1BC5"/>
    <w:rsid w:val="002A1DA8"/>
    <w:rsid w:val="002A25E7"/>
    <w:rsid w:val="002A3DF8"/>
    <w:rsid w:val="002A4C4B"/>
    <w:rsid w:val="002A5D9D"/>
    <w:rsid w:val="002B1870"/>
    <w:rsid w:val="002B3E7A"/>
    <w:rsid w:val="002C736A"/>
    <w:rsid w:val="002D3C67"/>
    <w:rsid w:val="002D6477"/>
    <w:rsid w:val="002E41E6"/>
    <w:rsid w:val="00305DDD"/>
    <w:rsid w:val="00312338"/>
    <w:rsid w:val="00312720"/>
    <w:rsid w:val="00312A8B"/>
    <w:rsid w:val="00314C79"/>
    <w:rsid w:val="00337F07"/>
    <w:rsid w:val="00344534"/>
    <w:rsid w:val="003536F7"/>
    <w:rsid w:val="00355A7F"/>
    <w:rsid w:val="00357B4E"/>
    <w:rsid w:val="00360A87"/>
    <w:rsid w:val="00366D81"/>
    <w:rsid w:val="00367F0B"/>
    <w:rsid w:val="003719BF"/>
    <w:rsid w:val="003809BC"/>
    <w:rsid w:val="003A0C33"/>
    <w:rsid w:val="003B3198"/>
    <w:rsid w:val="003D18D9"/>
    <w:rsid w:val="003E0D41"/>
    <w:rsid w:val="003E32E8"/>
    <w:rsid w:val="003E671A"/>
    <w:rsid w:val="003F4643"/>
    <w:rsid w:val="00413BB8"/>
    <w:rsid w:val="00433249"/>
    <w:rsid w:val="0043324C"/>
    <w:rsid w:val="00442718"/>
    <w:rsid w:val="00443C4B"/>
    <w:rsid w:val="004442AE"/>
    <w:rsid w:val="00455022"/>
    <w:rsid w:val="004872F0"/>
    <w:rsid w:val="004A629D"/>
    <w:rsid w:val="004B0C3F"/>
    <w:rsid w:val="004B1917"/>
    <w:rsid w:val="004B5D0D"/>
    <w:rsid w:val="004C426D"/>
    <w:rsid w:val="004D45CA"/>
    <w:rsid w:val="004D4AE7"/>
    <w:rsid w:val="004D5968"/>
    <w:rsid w:val="004D74CB"/>
    <w:rsid w:val="004E16C1"/>
    <w:rsid w:val="004E4187"/>
    <w:rsid w:val="004F6123"/>
    <w:rsid w:val="004F68AD"/>
    <w:rsid w:val="00502021"/>
    <w:rsid w:val="0050208E"/>
    <w:rsid w:val="00516E60"/>
    <w:rsid w:val="00517006"/>
    <w:rsid w:val="00525B1F"/>
    <w:rsid w:val="00531B39"/>
    <w:rsid w:val="00540E56"/>
    <w:rsid w:val="005456C4"/>
    <w:rsid w:val="00551CAA"/>
    <w:rsid w:val="00563C26"/>
    <w:rsid w:val="00563E6F"/>
    <w:rsid w:val="00573000"/>
    <w:rsid w:val="005875A5"/>
    <w:rsid w:val="005A011A"/>
    <w:rsid w:val="005A7BD4"/>
    <w:rsid w:val="005B0D3D"/>
    <w:rsid w:val="005C0393"/>
    <w:rsid w:val="005C5329"/>
    <w:rsid w:val="005D2E8B"/>
    <w:rsid w:val="005D47B9"/>
    <w:rsid w:val="005E160A"/>
    <w:rsid w:val="005E2DD1"/>
    <w:rsid w:val="006027CF"/>
    <w:rsid w:val="00607115"/>
    <w:rsid w:val="00607A5D"/>
    <w:rsid w:val="006113AB"/>
    <w:rsid w:val="00613B2E"/>
    <w:rsid w:val="00613C69"/>
    <w:rsid w:val="006161B0"/>
    <w:rsid w:val="00622540"/>
    <w:rsid w:val="00633F1A"/>
    <w:rsid w:val="006360A3"/>
    <w:rsid w:val="006638C1"/>
    <w:rsid w:val="00672AD2"/>
    <w:rsid w:val="0067518F"/>
    <w:rsid w:val="00683DD8"/>
    <w:rsid w:val="0068441A"/>
    <w:rsid w:val="0068548E"/>
    <w:rsid w:val="00690B6E"/>
    <w:rsid w:val="00693CA4"/>
    <w:rsid w:val="006A014C"/>
    <w:rsid w:val="006A32DB"/>
    <w:rsid w:val="006B1783"/>
    <w:rsid w:val="006C3D84"/>
    <w:rsid w:val="006D5FE6"/>
    <w:rsid w:val="006E34B9"/>
    <w:rsid w:val="006E5B68"/>
    <w:rsid w:val="00700C16"/>
    <w:rsid w:val="00711A94"/>
    <w:rsid w:val="0072085C"/>
    <w:rsid w:val="00725A36"/>
    <w:rsid w:val="00726B1B"/>
    <w:rsid w:val="0074061A"/>
    <w:rsid w:val="00741448"/>
    <w:rsid w:val="00741D59"/>
    <w:rsid w:val="0075010E"/>
    <w:rsid w:val="00752691"/>
    <w:rsid w:val="0075358C"/>
    <w:rsid w:val="00762855"/>
    <w:rsid w:val="00771318"/>
    <w:rsid w:val="007720A0"/>
    <w:rsid w:val="00773249"/>
    <w:rsid w:val="00774479"/>
    <w:rsid w:val="00775D3F"/>
    <w:rsid w:val="00786379"/>
    <w:rsid w:val="007968C0"/>
    <w:rsid w:val="007A1002"/>
    <w:rsid w:val="007A5795"/>
    <w:rsid w:val="007A6D7B"/>
    <w:rsid w:val="007A76C4"/>
    <w:rsid w:val="007B19EF"/>
    <w:rsid w:val="007B3728"/>
    <w:rsid w:val="007C2ACE"/>
    <w:rsid w:val="007C3D26"/>
    <w:rsid w:val="007D1747"/>
    <w:rsid w:val="007D468D"/>
    <w:rsid w:val="007E32EE"/>
    <w:rsid w:val="007E6524"/>
    <w:rsid w:val="007F170F"/>
    <w:rsid w:val="007F19CC"/>
    <w:rsid w:val="007F7934"/>
    <w:rsid w:val="00804646"/>
    <w:rsid w:val="00807F59"/>
    <w:rsid w:val="00810425"/>
    <w:rsid w:val="008152E7"/>
    <w:rsid w:val="00821320"/>
    <w:rsid w:val="00836DD2"/>
    <w:rsid w:val="00853C2C"/>
    <w:rsid w:val="00860647"/>
    <w:rsid w:val="00861AD3"/>
    <w:rsid w:val="00875D21"/>
    <w:rsid w:val="00882775"/>
    <w:rsid w:val="0089088C"/>
    <w:rsid w:val="00892989"/>
    <w:rsid w:val="008A17B9"/>
    <w:rsid w:val="008A4530"/>
    <w:rsid w:val="008C494B"/>
    <w:rsid w:val="008C6518"/>
    <w:rsid w:val="008C7C6A"/>
    <w:rsid w:val="008E16C2"/>
    <w:rsid w:val="00917241"/>
    <w:rsid w:val="009260E6"/>
    <w:rsid w:val="00940291"/>
    <w:rsid w:val="00940802"/>
    <w:rsid w:val="00940FB6"/>
    <w:rsid w:val="009421CF"/>
    <w:rsid w:val="00957669"/>
    <w:rsid w:val="00976FC3"/>
    <w:rsid w:val="00992FA7"/>
    <w:rsid w:val="00993512"/>
    <w:rsid w:val="009C1BBE"/>
    <w:rsid w:val="009C5458"/>
    <w:rsid w:val="009C62D5"/>
    <w:rsid w:val="009D0CA1"/>
    <w:rsid w:val="009E19C5"/>
    <w:rsid w:val="009E5C23"/>
    <w:rsid w:val="009F1C3D"/>
    <w:rsid w:val="00A10358"/>
    <w:rsid w:val="00A11445"/>
    <w:rsid w:val="00A142F5"/>
    <w:rsid w:val="00A31371"/>
    <w:rsid w:val="00A33702"/>
    <w:rsid w:val="00A34B09"/>
    <w:rsid w:val="00A40C9A"/>
    <w:rsid w:val="00A40DC9"/>
    <w:rsid w:val="00A6488B"/>
    <w:rsid w:val="00A93F4E"/>
    <w:rsid w:val="00AB288E"/>
    <w:rsid w:val="00AB423E"/>
    <w:rsid w:val="00AC3BFB"/>
    <w:rsid w:val="00AC761A"/>
    <w:rsid w:val="00AD2CC4"/>
    <w:rsid w:val="00AE02F5"/>
    <w:rsid w:val="00AE16D4"/>
    <w:rsid w:val="00AF31E2"/>
    <w:rsid w:val="00AF7DD9"/>
    <w:rsid w:val="00B01680"/>
    <w:rsid w:val="00B15C3B"/>
    <w:rsid w:val="00B22A21"/>
    <w:rsid w:val="00B22CD1"/>
    <w:rsid w:val="00B27101"/>
    <w:rsid w:val="00B531D2"/>
    <w:rsid w:val="00B56F7C"/>
    <w:rsid w:val="00B73660"/>
    <w:rsid w:val="00B82881"/>
    <w:rsid w:val="00BC15E3"/>
    <w:rsid w:val="00BC2C37"/>
    <w:rsid w:val="00BC54D4"/>
    <w:rsid w:val="00BC5EF8"/>
    <w:rsid w:val="00BC7E3F"/>
    <w:rsid w:val="00BF21EC"/>
    <w:rsid w:val="00C1268E"/>
    <w:rsid w:val="00C154F1"/>
    <w:rsid w:val="00C15F64"/>
    <w:rsid w:val="00C16245"/>
    <w:rsid w:val="00C2021E"/>
    <w:rsid w:val="00C219E9"/>
    <w:rsid w:val="00C22824"/>
    <w:rsid w:val="00C235E4"/>
    <w:rsid w:val="00C352AA"/>
    <w:rsid w:val="00C35905"/>
    <w:rsid w:val="00C4148D"/>
    <w:rsid w:val="00C42585"/>
    <w:rsid w:val="00C51D04"/>
    <w:rsid w:val="00C6510C"/>
    <w:rsid w:val="00C66EBC"/>
    <w:rsid w:val="00C66FCB"/>
    <w:rsid w:val="00C71BAC"/>
    <w:rsid w:val="00C81DBB"/>
    <w:rsid w:val="00CA0543"/>
    <w:rsid w:val="00CA15BF"/>
    <w:rsid w:val="00CA4A96"/>
    <w:rsid w:val="00CA528C"/>
    <w:rsid w:val="00CB1B1B"/>
    <w:rsid w:val="00CC17BC"/>
    <w:rsid w:val="00CC77DF"/>
    <w:rsid w:val="00CE0D01"/>
    <w:rsid w:val="00CE2231"/>
    <w:rsid w:val="00CE379B"/>
    <w:rsid w:val="00CE42B7"/>
    <w:rsid w:val="00CE4C11"/>
    <w:rsid w:val="00CE5E08"/>
    <w:rsid w:val="00CF0828"/>
    <w:rsid w:val="00CF51EF"/>
    <w:rsid w:val="00D216DD"/>
    <w:rsid w:val="00D227EE"/>
    <w:rsid w:val="00D31A84"/>
    <w:rsid w:val="00D33657"/>
    <w:rsid w:val="00D3793E"/>
    <w:rsid w:val="00D44128"/>
    <w:rsid w:val="00D459CC"/>
    <w:rsid w:val="00D51E55"/>
    <w:rsid w:val="00D71B9B"/>
    <w:rsid w:val="00D76E6A"/>
    <w:rsid w:val="00D95BF1"/>
    <w:rsid w:val="00DA1CB6"/>
    <w:rsid w:val="00DA2847"/>
    <w:rsid w:val="00DA741A"/>
    <w:rsid w:val="00DB0933"/>
    <w:rsid w:val="00DB1D63"/>
    <w:rsid w:val="00DB27DC"/>
    <w:rsid w:val="00DB6F99"/>
    <w:rsid w:val="00DC23A8"/>
    <w:rsid w:val="00DC23AE"/>
    <w:rsid w:val="00DC3ECC"/>
    <w:rsid w:val="00DD18BC"/>
    <w:rsid w:val="00DD4511"/>
    <w:rsid w:val="00DE3EE2"/>
    <w:rsid w:val="00E02CC5"/>
    <w:rsid w:val="00E10B6E"/>
    <w:rsid w:val="00E13583"/>
    <w:rsid w:val="00E2216F"/>
    <w:rsid w:val="00E269A8"/>
    <w:rsid w:val="00E31087"/>
    <w:rsid w:val="00E35A42"/>
    <w:rsid w:val="00E6176E"/>
    <w:rsid w:val="00E665EA"/>
    <w:rsid w:val="00E742CA"/>
    <w:rsid w:val="00E74EB2"/>
    <w:rsid w:val="00E754D9"/>
    <w:rsid w:val="00E7717A"/>
    <w:rsid w:val="00E85452"/>
    <w:rsid w:val="00E906DC"/>
    <w:rsid w:val="00E913D2"/>
    <w:rsid w:val="00EA35CC"/>
    <w:rsid w:val="00EA3EA6"/>
    <w:rsid w:val="00EB0393"/>
    <w:rsid w:val="00EB28C0"/>
    <w:rsid w:val="00EB48DA"/>
    <w:rsid w:val="00EC1471"/>
    <w:rsid w:val="00EC390E"/>
    <w:rsid w:val="00EC4847"/>
    <w:rsid w:val="00ED56FD"/>
    <w:rsid w:val="00EE2204"/>
    <w:rsid w:val="00EE3813"/>
    <w:rsid w:val="00EF461E"/>
    <w:rsid w:val="00F01198"/>
    <w:rsid w:val="00F01865"/>
    <w:rsid w:val="00F05F62"/>
    <w:rsid w:val="00F104E8"/>
    <w:rsid w:val="00F20440"/>
    <w:rsid w:val="00F411F1"/>
    <w:rsid w:val="00F44EB1"/>
    <w:rsid w:val="00F5140C"/>
    <w:rsid w:val="00F54815"/>
    <w:rsid w:val="00F921BA"/>
    <w:rsid w:val="00F94654"/>
    <w:rsid w:val="00F9689F"/>
    <w:rsid w:val="00FB01FA"/>
    <w:rsid w:val="00FC1B8C"/>
    <w:rsid w:val="00FC27DC"/>
    <w:rsid w:val="00FC3647"/>
    <w:rsid w:val="00FC4D84"/>
    <w:rsid w:val="00FC5C16"/>
    <w:rsid w:val="00FE1049"/>
    <w:rsid w:val="00FE5E10"/>
    <w:rsid w:val="00FF6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34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530"/>
  </w:style>
  <w:style w:type="paragraph" w:styleId="1">
    <w:name w:val="heading 1"/>
    <w:basedOn w:val="a"/>
    <w:next w:val="a"/>
    <w:link w:val="10"/>
    <w:uiPriority w:val="9"/>
    <w:qFormat/>
    <w:rsid w:val="000B3E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4530"/>
    <w:pPr>
      <w:spacing w:after="0" w:line="240" w:lineRule="auto"/>
    </w:pPr>
  </w:style>
  <w:style w:type="paragraph" w:styleId="a4">
    <w:name w:val="List Paragraph"/>
    <w:aliases w:val="маркированный,Абзац списка1"/>
    <w:basedOn w:val="a"/>
    <w:link w:val="a5"/>
    <w:uiPriority w:val="34"/>
    <w:qFormat/>
    <w:rsid w:val="00DB0933"/>
    <w:pPr>
      <w:ind w:left="720"/>
      <w:contextualSpacing/>
    </w:pPr>
  </w:style>
  <w:style w:type="paragraph" w:styleId="a6">
    <w:name w:val="header"/>
    <w:basedOn w:val="a"/>
    <w:link w:val="a7"/>
    <w:uiPriority w:val="99"/>
    <w:rsid w:val="00C6510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Верхний колонтитул Знак"/>
    <w:basedOn w:val="a0"/>
    <w:link w:val="a6"/>
    <w:uiPriority w:val="99"/>
    <w:rsid w:val="00C6510C"/>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E665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65EA"/>
    <w:rPr>
      <w:rFonts w:ascii="Tahoma" w:hAnsi="Tahoma" w:cs="Tahoma"/>
      <w:sz w:val="16"/>
      <w:szCs w:val="16"/>
    </w:rPr>
  </w:style>
  <w:style w:type="paragraph" w:customStyle="1" w:styleId="ConsPlusNormal">
    <w:name w:val="ConsPlusNormal"/>
    <w:rsid w:val="00E665EA"/>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маркированный Знак,Абзац списка1 Знак"/>
    <w:link w:val="a4"/>
    <w:uiPriority w:val="34"/>
    <w:qFormat/>
    <w:locked/>
    <w:rsid w:val="00E665EA"/>
  </w:style>
  <w:style w:type="table" w:styleId="aa">
    <w:name w:val="Table Grid"/>
    <w:basedOn w:val="a1"/>
    <w:uiPriority w:val="39"/>
    <w:rsid w:val="00E665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unhideWhenUsed/>
    <w:rsid w:val="00293A5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93A5B"/>
  </w:style>
  <w:style w:type="character" w:customStyle="1" w:styleId="10">
    <w:name w:val="Заголовок 1 Знак"/>
    <w:basedOn w:val="a0"/>
    <w:link w:val="1"/>
    <w:uiPriority w:val="9"/>
    <w:rsid w:val="000B3ED7"/>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530"/>
  </w:style>
  <w:style w:type="paragraph" w:styleId="1">
    <w:name w:val="heading 1"/>
    <w:basedOn w:val="a"/>
    <w:next w:val="a"/>
    <w:link w:val="10"/>
    <w:uiPriority w:val="9"/>
    <w:qFormat/>
    <w:rsid w:val="000B3E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4530"/>
    <w:pPr>
      <w:spacing w:after="0" w:line="240" w:lineRule="auto"/>
    </w:pPr>
  </w:style>
  <w:style w:type="paragraph" w:styleId="a4">
    <w:name w:val="List Paragraph"/>
    <w:aliases w:val="маркированный,Абзац списка1"/>
    <w:basedOn w:val="a"/>
    <w:link w:val="a5"/>
    <w:uiPriority w:val="34"/>
    <w:qFormat/>
    <w:rsid w:val="00DB0933"/>
    <w:pPr>
      <w:ind w:left="720"/>
      <w:contextualSpacing/>
    </w:pPr>
  </w:style>
  <w:style w:type="paragraph" w:styleId="a6">
    <w:name w:val="header"/>
    <w:basedOn w:val="a"/>
    <w:link w:val="a7"/>
    <w:uiPriority w:val="99"/>
    <w:rsid w:val="00C6510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Верхний колонтитул Знак"/>
    <w:basedOn w:val="a0"/>
    <w:link w:val="a6"/>
    <w:uiPriority w:val="99"/>
    <w:rsid w:val="00C6510C"/>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E665E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665EA"/>
    <w:rPr>
      <w:rFonts w:ascii="Tahoma" w:hAnsi="Tahoma" w:cs="Tahoma"/>
      <w:sz w:val="16"/>
      <w:szCs w:val="16"/>
    </w:rPr>
  </w:style>
  <w:style w:type="paragraph" w:customStyle="1" w:styleId="ConsPlusNormal">
    <w:name w:val="ConsPlusNormal"/>
    <w:rsid w:val="00E665EA"/>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маркированный Знак,Абзац списка1 Знак"/>
    <w:link w:val="a4"/>
    <w:uiPriority w:val="34"/>
    <w:qFormat/>
    <w:locked/>
    <w:rsid w:val="00E665EA"/>
  </w:style>
  <w:style w:type="table" w:styleId="aa">
    <w:name w:val="Table Grid"/>
    <w:basedOn w:val="a1"/>
    <w:uiPriority w:val="39"/>
    <w:rsid w:val="00E665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unhideWhenUsed/>
    <w:rsid w:val="00293A5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93A5B"/>
  </w:style>
  <w:style w:type="character" w:customStyle="1" w:styleId="10">
    <w:name w:val="Заголовок 1 Знак"/>
    <w:basedOn w:val="a0"/>
    <w:link w:val="1"/>
    <w:uiPriority w:val="9"/>
    <w:rsid w:val="000B3ED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64005">
      <w:bodyDiv w:val="1"/>
      <w:marLeft w:val="0"/>
      <w:marRight w:val="0"/>
      <w:marTop w:val="0"/>
      <w:marBottom w:val="0"/>
      <w:divBdr>
        <w:top w:val="none" w:sz="0" w:space="0" w:color="auto"/>
        <w:left w:val="none" w:sz="0" w:space="0" w:color="auto"/>
        <w:bottom w:val="none" w:sz="0" w:space="0" w:color="auto"/>
        <w:right w:val="none" w:sz="0" w:space="0" w:color="auto"/>
      </w:divBdr>
    </w:div>
    <w:div w:id="475032784">
      <w:bodyDiv w:val="1"/>
      <w:marLeft w:val="0"/>
      <w:marRight w:val="0"/>
      <w:marTop w:val="0"/>
      <w:marBottom w:val="0"/>
      <w:divBdr>
        <w:top w:val="none" w:sz="0" w:space="0" w:color="auto"/>
        <w:left w:val="none" w:sz="0" w:space="0" w:color="auto"/>
        <w:bottom w:val="none" w:sz="0" w:space="0" w:color="auto"/>
        <w:right w:val="none" w:sz="0" w:space="0" w:color="auto"/>
      </w:divBdr>
    </w:div>
    <w:div w:id="1179463554">
      <w:bodyDiv w:val="1"/>
      <w:marLeft w:val="0"/>
      <w:marRight w:val="0"/>
      <w:marTop w:val="0"/>
      <w:marBottom w:val="0"/>
      <w:divBdr>
        <w:top w:val="none" w:sz="0" w:space="0" w:color="auto"/>
        <w:left w:val="none" w:sz="0" w:space="0" w:color="auto"/>
        <w:bottom w:val="none" w:sz="0" w:space="0" w:color="auto"/>
        <w:right w:val="none" w:sz="0" w:space="0" w:color="auto"/>
      </w:divBdr>
    </w:div>
    <w:div w:id="152517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CC679-C91A-47DF-B1A9-1BB22C925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2954</Words>
  <Characters>16841</Characters>
  <Application>Microsoft Office Word</Application>
  <DocSecurity>8</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abdrahmanova_s</dc:creator>
  <cp:lastModifiedBy>Наталья Резнеченко</cp:lastModifiedBy>
  <cp:revision>4</cp:revision>
  <cp:lastPrinted>2021-02-03T06:53:00Z</cp:lastPrinted>
  <dcterms:created xsi:type="dcterms:W3CDTF">2021-02-26T08:55:00Z</dcterms:created>
  <dcterms:modified xsi:type="dcterms:W3CDTF">2021-03-09T10:33:00Z</dcterms:modified>
</cp:coreProperties>
</file>