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FB" w:rsidRDefault="00927815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CFB" w:rsidRPr="00927815" w:rsidRDefault="00927815">
      <w:pPr>
        <w:spacing w:after="0"/>
        <w:rPr>
          <w:lang w:val="ru-RU"/>
        </w:rPr>
      </w:pPr>
      <w:r w:rsidRPr="00927815">
        <w:rPr>
          <w:b/>
          <w:color w:val="000000"/>
          <w:lang w:val="ru-RU"/>
        </w:rPr>
        <w:t>Об утверждении перечня гарантированного объема бесплатной медицинской помощи</w:t>
      </w:r>
    </w:p>
    <w:p w:rsidR="00CC6CFB" w:rsidRPr="00927815" w:rsidRDefault="00927815">
      <w:pPr>
        <w:spacing w:after="0"/>
        <w:rPr>
          <w:lang w:val="ru-RU"/>
        </w:rPr>
      </w:pPr>
      <w:r w:rsidRPr="00927815">
        <w:rPr>
          <w:color w:val="000000"/>
          <w:sz w:val="20"/>
          <w:lang w:val="ru-RU"/>
        </w:rPr>
        <w:t>Постановление Правительства Республики Казахстан от 15 декабря 2009 года № 2136.</w:t>
      </w:r>
    </w:p>
    <w:p w:rsidR="00CC6CFB" w:rsidRPr="00927815" w:rsidRDefault="00927815">
      <w:pPr>
        <w:spacing w:after="0"/>
        <w:rPr>
          <w:lang w:val="ru-RU"/>
        </w:rPr>
      </w:pPr>
      <w:bookmarkStart w:id="1" w:name="z1"/>
      <w:r w:rsidRPr="0092781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В соответствии с подпунктом 7) статьи 6 и пунктом 1</w:t>
      </w:r>
      <w:r w:rsidRPr="00927815">
        <w:rPr>
          <w:color w:val="000000"/>
          <w:sz w:val="20"/>
          <w:lang w:val="ru-RU"/>
        </w:rPr>
        <w:t xml:space="preserve"> статьи 34 Кодекса Республики Казахстан от 18 сентября 2009 года "О здоровье народа и системе здравоохранения" Правительство Республики Казахстан </w:t>
      </w:r>
      <w:r w:rsidRPr="00927815">
        <w:rPr>
          <w:b/>
          <w:color w:val="000000"/>
          <w:sz w:val="20"/>
          <w:lang w:val="ru-RU"/>
        </w:rPr>
        <w:t>ПОСТАНОВЛЯЕТ:</w:t>
      </w:r>
    </w:p>
    <w:p w:rsidR="00CC6CFB" w:rsidRPr="00927815" w:rsidRDefault="00927815">
      <w:pPr>
        <w:spacing w:after="0"/>
        <w:rPr>
          <w:lang w:val="ru-RU"/>
        </w:rPr>
      </w:pPr>
      <w:bookmarkStart w:id="2" w:name="z2"/>
      <w:bookmarkEnd w:id="1"/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1. Утвердить прилагаемый перечень гарантированного объема бесплатной медицинской помощи.</w:t>
      </w:r>
    </w:p>
    <w:p w:rsidR="00CC6CFB" w:rsidRPr="00927815" w:rsidRDefault="00927815">
      <w:pPr>
        <w:spacing w:after="0"/>
        <w:rPr>
          <w:lang w:val="ru-RU"/>
        </w:rPr>
      </w:pPr>
      <w:bookmarkStart w:id="3" w:name="z3"/>
      <w:bookmarkEnd w:id="2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927815">
        <w:rPr>
          <w:color w:val="000000"/>
          <w:sz w:val="20"/>
          <w:lang w:val="ru-RU"/>
        </w:rPr>
        <w:t xml:space="preserve"> 2. Министерству здравоохранения Республики Казахстан, акимам областей, городов Астаны и Алматы принять необходимые меры, вытекающие из настоящего постановления.</w:t>
      </w:r>
    </w:p>
    <w:p w:rsidR="00CC6CFB" w:rsidRPr="00927815" w:rsidRDefault="00927815">
      <w:pPr>
        <w:spacing w:after="0"/>
        <w:rPr>
          <w:lang w:val="ru-RU"/>
        </w:rPr>
      </w:pPr>
      <w:bookmarkStart w:id="4" w:name="z4"/>
      <w:bookmarkEnd w:id="3"/>
      <w:r w:rsidRPr="0092781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3. Признать утратившим силу постановление Правительства Республики Казахстан от 28 </w:t>
      </w:r>
      <w:r w:rsidRPr="00927815">
        <w:rPr>
          <w:color w:val="000000"/>
          <w:sz w:val="20"/>
          <w:lang w:val="ru-RU"/>
        </w:rPr>
        <w:t>сентября 2007 года № 853 "Об утверждении Перечня гарантированного объема бесплатной медицинской помощи на 2008-2009 годы" (САПП Республики Казахстан, 2007 г., № 35, ст. 397).</w:t>
      </w:r>
    </w:p>
    <w:p w:rsidR="00CC6CFB" w:rsidRPr="00927815" w:rsidRDefault="00927815">
      <w:pPr>
        <w:spacing w:after="0"/>
        <w:rPr>
          <w:lang w:val="ru-RU"/>
        </w:rPr>
      </w:pPr>
      <w:bookmarkStart w:id="5" w:name="z5"/>
      <w:bookmarkEnd w:id="4"/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4. Настоящее постановление вводится в действие с 1 января 2010 года и подле</w:t>
      </w:r>
      <w:r w:rsidRPr="00927815">
        <w:rPr>
          <w:color w:val="000000"/>
          <w:sz w:val="20"/>
          <w:lang w:val="ru-RU"/>
        </w:rPr>
        <w:t>жит официальному опубликованию.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01"/>
        <w:gridCol w:w="5261"/>
      </w:tblGrid>
      <w:tr w:rsidR="00CC6CFB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Премьер-Министр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0"/>
            </w:pPr>
            <w:r>
              <w:br/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К. Масимов</w:t>
            </w:r>
          </w:p>
        </w:tc>
      </w:tr>
    </w:tbl>
    <w:p w:rsidR="00CC6CFB" w:rsidRDefault="00927815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CC6CF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15 декабря 2009 года № 2136</w:t>
            </w:r>
          </w:p>
        </w:tc>
      </w:tr>
    </w:tbl>
    <w:p w:rsidR="00CC6CFB" w:rsidRPr="00927815" w:rsidRDefault="00927815">
      <w:pPr>
        <w:spacing w:after="0"/>
        <w:rPr>
          <w:lang w:val="ru-RU"/>
        </w:rPr>
      </w:pPr>
      <w:bookmarkStart w:id="6" w:name="z6"/>
      <w:r>
        <w:rPr>
          <w:b/>
          <w:color w:val="000000"/>
        </w:rPr>
        <w:t xml:space="preserve"> </w:t>
      </w:r>
      <w:r w:rsidRPr="00927815">
        <w:rPr>
          <w:b/>
          <w:color w:val="000000"/>
          <w:lang w:val="ru-RU"/>
        </w:rPr>
        <w:t>Перечень</w:t>
      </w:r>
      <w:r w:rsidRPr="00927815">
        <w:rPr>
          <w:lang w:val="ru-RU"/>
        </w:rPr>
        <w:br/>
      </w:r>
      <w:r w:rsidRPr="00927815">
        <w:rPr>
          <w:b/>
          <w:color w:val="000000"/>
          <w:lang w:val="ru-RU"/>
        </w:rPr>
        <w:t>гарантированного объема бесплатной медицинской помощи</w:t>
      </w:r>
    </w:p>
    <w:bookmarkEnd w:id="6"/>
    <w:p w:rsidR="00CC6CFB" w:rsidRDefault="00927815">
      <w:pPr>
        <w:spacing w:after="0"/>
      </w:pPr>
      <w:r w:rsidRPr="00927815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927815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Сноска. Перечень в редакции постановления Правительства РК от 27.01.2014 № 29.</w:t>
      </w:r>
    </w:p>
    <w:p w:rsidR="00CC6CFB" w:rsidRPr="00927815" w:rsidRDefault="00927815">
      <w:pPr>
        <w:spacing w:after="0"/>
        <w:rPr>
          <w:lang w:val="ru-RU"/>
        </w:rPr>
      </w:pPr>
      <w:bookmarkStart w:id="7" w:name="z7"/>
      <w:r>
        <w:rPr>
          <w:b/>
          <w:color w:val="000000"/>
        </w:rPr>
        <w:t xml:space="preserve">  </w:t>
      </w:r>
      <w:r w:rsidRPr="00927815">
        <w:rPr>
          <w:b/>
          <w:color w:val="000000"/>
          <w:lang w:val="ru-RU"/>
        </w:rPr>
        <w:t>1. Общие положения</w:t>
      </w:r>
    </w:p>
    <w:p w:rsidR="00CC6CFB" w:rsidRPr="00927815" w:rsidRDefault="00927815">
      <w:pPr>
        <w:spacing w:after="0"/>
        <w:rPr>
          <w:lang w:val="ru-RU"/>
        </w:rPr>
      </w:pPr>
      <w:bookmarkStart w:id="8" w:name="z8"/>
      <w:bookmarkEnd w:id="7"/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1. Гарантированный объем бесплатной медицинской помощи (далее – ГОБМП) предоставляется гражданам Республики Казахстан и оралманам за счет бюджет</w:t>
      </w:r>
      <w:r w:rsidRPr="00927815">
        <w:rPr>
          <w:color w:val="000000"/>
          <w:sz w:val="20"/>
          <w:lang w:val="ru-RU"/>
        </w:rPr>
        <w:t>ных средств и включает профилактические, диагностические и лечебные медицинские услуги, обладающие наибольшей доказанной эффективностью.</w:t>
      </w:r>
    </w:p>
    <w:p w:rsidR="00CC6CFB" w:rsidRPr="00927815" w:rsidRDefault="00927815">
      <w:pPr>
        <w:spacing w:after="0"/>
        <w:rPr>
          <w:lang w:val="ru-RU"/>
        </w:rPr>
      </w:pPr>
      <w:bookmarkStart w:id="9" w:name="z9"/>
      <w:bookmarkEnd w:id="8"/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2. В ГОБМП включается:</w:t>
      </w:r>
    </w:p>
    <w:bookmarkEnd w:id="9"/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1) скорая медицинская помощь и санитарная авиация;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2) амбулаторно-поликлиничес</w:t>
      </w:r>
      <w:r w:rsidRPr="00927815">
        <w:rPr>
          <w:color w:val="000000"/>
          <w:sz w:val="20"/>
          <w:lang w:val="ru-RU"/>
        </w:rPr>
        <w:t>кая помощь, включающая: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первичную медико-санитарную помощь (далее – ПМСП);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консультативно-диагностическую помощь (далее – КДП) по направлению специалиста первичной медико-санитарной помощи и профильных специалистов;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3) стационарная медици</w:t>
      </w:r>
      <w:r w:rsidRPr="00927815">
        <w:rPr>
          <w:color w:val="000000"/>
          <w:sz w:val="20"/>
          <w:lang w:val="ru-RU"/>
        </w:rPr>
        <w:t>нская помощь по направлению специалиста ПМСП или профильных специалистов в рамках планируемых объемов, определяемых уполномоченным органом в области здравоохранения (далее – уполномоченный орган), по экстренным показаниям – вне зависимости от наличия напра</w:t>
      </w:r>
      <w:r w:rsidRPr="00927815">
        <w:rPr>
          <w:color w:val="000000"/>
          <w:sz w:val="20"/>
          <w:lang w:val="ru-RU"/>
        </w:rPr>
        <w:t>вления;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4) стационарозамещающая медицинская помощь по направлению специалиста ПМСП или профильных специалистов;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5) восстановительное лечение и медицинская реабилитация;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6) паллиативная помощь и сестринский уход для категорий населения, ус</w:t>
      </w:r>
      <w:r w:rsidRPr="00927815">
        <w:rPr>
          <w:color w:val="000000"/>
          <w:sz w:val="20"/>
          <w:lang w:val="ru-RU"/>
        </w:rPr>
        <w:t>тановленных Правительством Республики Казахстан.</w:t>
      </w:r>
    </w:p>
    <w:p w:rsidR="00CC6CFB" w:rsidRPr="00927815" w:rsidRDefault="00927815">
      <w:pPr>
        <w:spacing w:after="0"/>
        <w:rPr>
          <w:lang w:val="ru-RU"/>
        </w:rPr>
      </w:pPr>
      <w:bookmarkStart w:id="10" w:name="z10"/>
      <w:r w:rsidRPr="00927815">
        <w:rPr>
          <w:b/>
          <w:color w:val="000000"/>
          <w:lang w:val="ru-RU"/>
        </w:rPr>
        <w:lastRenderedPageBreak/>
        <w:t xml:space="preserve"> 2. Перечень ГОБМП</w:t>
      </w:r>
    </w:p>
    <w:p w:rsidR="00CC6CFB" w:rsidRPr="00927815" w:rsidRDefault="00927815">
      <w:pPr>
        <w:spacing w:after="0"/>
        <w:rPr>
          <w:lang w:val="ru-RU"/>
        </w:rPr>
      </w:pPr>
      <w:bookmarkStart w:id="11" w:name="z11"/>
      <w:bookmarkEnd w:id="10"/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3. Скорая медицинская помощь в рамках ГОБМП включает:</w:t>
      </w:r>
    </w:p>
    <w:bookmarkEnd w:id="11"/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1) оказание медицинской помощи по экстренным показаниям;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2) доставку пациентов в медицинские организации по </w:t>
      </w:r>
      <w:r w:rsidRPr="00927815">
        <w:rPr>
          <w:color w:val="000000"/>
          <w:sz w:val="20"/>
          <w:lang w:val="ru-RU"/>
        </w:rPr>
        <w:t>экстренным показаниям;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3) медицинское обеспечение массовых мероприятий (общественные, культурно-массовые, спортивные и другие), районного, областного, республиканского значения по согласованию с уполномоченным органом в области здравоохранения или ме</w:t>
      </w:r>
      <w:r w:rsidRPr="00927815">
        <w:rPr>
          <w:color w:val="000000"/>
          <w:sz w:val="20"/>
          <w:lang w:val="ru-RU"/>
        </w:rPr>
        <w:t>стным исполнительным органом.</w:t>
      </w:r>
    </w:p>
    <w:p w:rsidR="00CC6CFB" w:rsidRPr="00927815" w:rsidRDefault="00927815">
      <w:pPr>
        <w:spacing w:after="0"/>
        <w:rPr>
          <w:lang w:val="ru-RU"/>
        </w:rPr>
      </w:pPr>
      <w:bookmarkStart w:id="12" w:name="z12"/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4. Санитарная авиация в рамках ГОБМП включает:</w:t>
      </w:r>
    </w:p>
    <w:bookmarkEnd w:id="12"/>
    <w:p w:rsidR="00CC6CFB" w:rsidRPr="00927815" w:rsidRDefault="00927815">
      <w:pPr>
        <w:spacing w:after="0"/>
        <w:rPr>
          <w:lang w:val="ru-RU"/>
        </w:rPr>
      </w:pPr>
      <w:r w:rsidRPr="0092781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1) предоставление экстренной медицинской помощи населению при невозможности оказания соответствующего уровня медицинской помощи из-за отсутствия необходимых ресурсов в медицинской организации по месту нахождения пациента; 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2) доставку квалифици</w:t>
      </w:r>
      <w:r w:rsidRPr="00927815">
        <w:rPr>
          <w:color w:val="000000"/>
          <w:sz w:val="20"/>
          <w:lang w:val="ru-RU"/>
        </w:rPr>
        <w:t>рованных специалистов к месту назначения либо транспортировку пациента в соответствующую медицинскую организацию средствами авиатранспорта и автотранспорта.</w:t>
      </w:r>
    </w:p>
    <w:p w:rsidR="00CC6CFB" w:rsidRDefault="00927815">
      <w:pPr>
        <w:spacing w:after="0"/>
      </w:pPr>
      <w:bookmarkStart w:id="13" w:name="z13"/>
      <w:r w:rsidRPr="0092781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5. Амбулаторно-поликлиническая помощь в рамках ГОБМП включает в себя ПМСП, КДП и предоставля</w:t>
      </w:r>
      <w:r w:rsidRPr="00927815">
        <w:rPr>
          <w:color w:val="000000"/>
          <w:sz w:val="20"/>
          <w:lang w:val="ru-RU"/>
        </w:rPr>
        <w:t xml:space="preserve">ется в объеме согласно приложению к настоящему перечню </w:t>
      </w:r>
      <w:r>
        <w:rPr>
          <w:color w:val="000000"/>
          <w:sz w:val="20"/>
        </w:rPr>
        <w:t xml:space="preserve">ГОБМП. </w:t>
      </w:r>
    </w:p>
    <w:p w:rsidR="00CC6CFB" w:rsidRPr="00927815" w:rsidRDefault="00927815">
      <w:pPr>
        <w:spacing w:after="0"/>
        <w:rPr>
          <w:lang w:val="ru-RU"/>
        </w:rPr>
      </w:pPr>
      <w:bookmarkStart w:id="14" w:name="z14"/>
      <w:bookmarkEnd w:id="13"/>
      <w:r>
        <w:rPr>
          <w:color w:val="000000"/>
          <w:sz w:val="20"/>
        </w:rPr>
        <w:t xml:space="preserve">      </w:t>
      </w:r>
      <w:r w:rsidRPr="00927815">
        <w:rPr>
          <w:color w:val="000000"/>
          <w:sz w:val="20"/>
          <w:lang w:val="ru-RU"/>
        </w:rPr>
        <w:t>6. Медицинская помощь с использованием высокоспециализированных и новых технологий оказывается по направлению специалиста амбулаторно-поликлинической организации (далее – АПО) в соответст</w:t>
      </w:r>
      <w:r w:rsidRPr="00927815">
        <w:rPr>
          <w:color w:val="000000"/>
          <w:sz w:val="20"/>
          <w:lang w:val="ru-RU"/>
        </w:rPr>
        <w:t>вии с перечнем, утверждаемым уполномоченным органом в области здравоохранения (далее – уполномоченный орган).</w:t>
      </w:r>
    </w:p>
    <w:p w:rsidR="00CC6CFB" w:rsidRPr="00927815" w:rsidRDefault="00927815">
      <w:pPr>
        <w:spacing w:after="0"/>
        <w:rPr>
          <w:lang w:val="ru-RU"/>
        </w:rPr>
      </w:pPr>
      <w:bookmarkStart w:id="15" w:name="z15"/>
      <w:bookmarkEnd w:id="14"/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7. Стационарная помощь в рамках ГОБМП осуществляется без предоставления дополнительных сервисных услуг (телевизор, телефон, заказное питание</w:t>
      </w:r>
      <w:r w:rsidRPr="00927815">
        <w:rPr>
          <w:color w:val="000000"/>
          <w:sz w:val="20"/>
          <w:lang w:val="ru-RU"/>
        </w:rPr>
        <w:t xml:space="preserve"> и т.д.) в палатах установленного уполномоченным органом стандарта.</w:t>
      </w:r>
    </w:p>
    <w:p w:rsidR="00CC6CFB" w:rsidRPr="00927815" w:rsidRDefault="00927815">
      <w:pPr>
        <w:spacing w:after="0"/>
        <w:rPr>
          <w:lang w:val="ru-RU"/>
        </w:rPr>
      </w:pPr>
      <w:bookmarkStart w:id="16" w:name="z16"/>
      <w:bookmarkEnd w:id="15"/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8. ГОБМП, оказываемый в форме стационарной помощи, согласно видам и объемам, утверждаемым уполномоченным органом, включает:</w:t>
      </w:r>
    </w:p>
    <w:bookmarkEnd w:id="16"/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1) осмотры, консультации специалистов, в том числе с</w:t>
      </w:r>
      <w:r w:rsidRPr="00927815">
        <w:rPr>
          <w:color w:val="000000"/>
          <w:sz w:val="20"/>
          <w:lang w:val="ru-RU"/>
        </w:rPr>
        <w:t xml:space="preserve"> использованием телемедицинских коммуникаций;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2) лабораторные и инструментальные исследования в соответствии со стандартами в области здравоохранения;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3) медицинские услуги (за исключением платных), лекарственное обеспечение в соответствии с ле</w:t>
      </w:r>
      <w:r w:rsidRPr="00927815">
        <w:rPr>
          <w:color w:val="000000"/>
          <w:sz w:val="20"/>
          <w:lang w:val="ru-RU"/>
        </w:rPr>
        <w:t>карственными формулярами по медицинским показаниям;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4) обеспечение препаратами крови и ее компонентов по медицинским показаниям;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5) предоставление возможности находиться в медицинской организации матери (отцу) или иному лицу, непосредственно ос</w:t>
      </w:r>
      <w:r w:rsidRPr="00927815">
        <w:rPr>
          <w:color w:val="000000"/>
          <w:sz w:val="20"/>
          <w:lang w:val="ru-RU"/>
        </w:rPr>
        <w:t>уществляющему уход за ребенком в возрасте до трех лет, а также тяжело больных детей старшего возраста, нуждающихся по заключению врачей в дополнительном уходе, с выдачей листа о временной нетрудоспособности;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6) обеспечение кормящей матери ребенка до </w:t>
      </w:r>
      <w:r w:rsidRPr="00927815">
        <w:rPr>
          <w:color w:val="000000"/>
          <w:sz w:val="20"/>
          <w:lang w:val="ru-RU"/>
        </w:rPr>
        <w:t>одного года жизни бесплатным питанием в медицинской организации на весь период пребывания по уходу за ребенком;</w:t>
      </w:r>
    </w:p>
    <w:p w:rsidR="00CC6CFB" w:rsidRDefault="00927815">
      <w:pPr>
        <w:spacing w:after="0"/>
      </w:pPr>
      <w:r w:rsidRPr="0092781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7) раннюю и продолженную медицинскую реабилитацию согласно стандартам организации оказания медицинской помощи (далее – стандарт), утвержд</w:t>
      </w:r>
      <w:r>
        <w:rPr>
          <w:color w:val="000000"/>
          <w:sz w:val="20"/>
        </w:rPr>
        <w:t xml:space="preserve">енным уполномоченным органом, включая позднюю, для детей и социально-уязвимых категорий граждан; 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927815">
        <w:rPr>
          <w:color w:val="000000"/>
          <w:sz w:val="20"/>
          <w:lang w:val="ru-RU"/>
        </w:rPr>
        <w:t>8) создание необходимых условий для игр, отдыха и проведения воспитательной работы в детских стационарных медицинских организациях;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9) паллиативну</w:t>
      </w:r>
      <w:r w:rsidRPr="00927815">
        <w:rPr>
          <w:color w:val="000000"/>
          <w:sz w:val="20"/>
          <w:lang w:val="ru-RU"/>
        </w:rPr>
        <w:t>ю помощь и сестринский уход для категорий населения, установленных Правительством Республики Казахстан.</w:t>
      </w:r>
    </w:p>
    <w:p w:rsidR="00CC6CFB" w:rsidRPr="00927815" w:rsidRDefault="00927815">
      <w:pPr>
        <w:spacing w:after="0"/>
        <w:rPr>
          <w:lang w:val="ru-RU"/>
        </w:rPr>
      </w:pPr>
      <w:bookmarkStart w:id="17" w:name="z17"/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9. Стационарозамещающая медицинская помощь в рамках ГОБМП включает:</w:t>
      </w:r>
    </w:p>
    <w:bookmarkEnd w:id="17"/>
    <w:p w:rsidR="00CC6CFB" w:rsidRPr="00927815" w:rsidRDefault="00927815">
      <w:pPr>
        <w:spacing w:after="0"/>
        <w:rPr>
          <w:lang w:val="ru-RU"/>
        </w:rPr>
      </w:pPr>
      <w:r w:rsidRPr="0092781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1) осмотры, консультации специалистов; 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2) медицинские услуги (за</w:t>
      </w:r>
      <w:r w:rsidRPr="00927815">
        <w:rPr>
          <w:color w:val="000000"/>
          <w:sz w:val="20"/>
          <w:lang w:val="ru-RU"/>
        </w:rPr>
        <w:t xml:space="preserve"> исключением платных), лекарственное обеспечение, в соответствии с лекарственными формулярами по медицинским показаниям;</w:t>
      </w:r>
    </w:p>
    <w:p w:rsidR="00CC6CFB" w:rsidRDefault="00927815">
      <w:pPr>
        <w:spacing w:after="0"/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3) раннюю и продолженную медицинскую реабилитацию для всех категорий граждан по показаниям, включая физиопроцедуры и лечебную физ</w:t>
      </w:r>
      <w:r>
        <w:rPr>
          <w:color w:val="000000"/>
          <w:sz w:val="20"/>
        </w:rPr>
        <w:t>культуру, согласно стандартам.</w:t>
      </w:r>
    </w:p>
    <w:p w:rsidR="00CC6CFB" w:rsidRPr="00927815" w:rsidRDefault="00927815">
      <w:pPr>
        <w:spacing w:after="0"/>
        <w:rPr>
          <w:lang w:val="ru-RU"/>
        </w:rPr>
      </w:pPr>
      <w:bookmarkStart w:id="18" w:name="z18"/>
      <w:r>
        <w:rPr>
          <w:color w:val="000000"/>
          <w:sz w:val="20"/>
        </w:rPr>
        <w:lastRenderedPageBreak/>
        <w:t xml:space="preserve">       </w:t>
      </w:r>
      <w:r w:rsidRPr="00927815">
        <w:rPr>
          <w:color w:val="000000"/>
          <w:sz w:val="20"/>
          <w:lang w:val="ru-RU"/>
        </w:rPr>
        <w:t xml:space="preserve">10. Услуги патологоанатомического бюро (отделений) в рамках ГОБМП включают: </w:t>
      </w:r>
    </w:p>
    <w:bookmarkEnd w:id="18"/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1) патологоанатомические вскрытия;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2) гистологические исследования операционного и биопсийного материала;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3) цитологические</w:t>
      </w:r>
      <w:r w:rsidRPr="00927815">
        <w:rPr>
          <w:color w:val="000000"/>
          <w:sz w:val="20"/>
          <w:lang w:val="ru-RU"/>
        </w:rPr>
        <w:t xml:space="preserve"> исследования.</w:t>
      </w:r>
    </w:p>
    <w:p w:rsidR="00CC6CFB" w:rsidRPr="00927815" w:rsidRDefault="00927815">
      <w:pPr>
        <w:spacing w:after="0"/>
        <w:rPr>
          <w:lang w:val="ru-RU"/>
        </w:rPr>
      </w:pPr>
      <w:bookmarkStart w:id="19" w:name="z19"/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11. Перечень ГОБМП включает лечение граждан Республики Казахстан за рубежом при наличии показаний и в порядке, определяемом Правительством Республики Казахстан.</w:t>
      </w:r>
    </w:p>
    <w:p w:rsidR="00CC6CFB" w:rsidRPr="00927815" w:rsidRDefault="00927815">
      <w:pPr>
        <w:spacing w:after="0"/>
        <w:rPr>
          <w:lang w:val="ru-RU"/>
        </w:rPr>
      </w:pPr>
      <w:bookmarkStart w:id="20" w:name="z20"/>
      <w:bookmarkEnd w:id="19"/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12. Обеспечение лекарственными средствами для оказания ГОБМП </w:t>
      </w:r>
      <w:r w:rsidRPr="00927815">
        <w:rPr>
          <w:color w:val="000000"/>
          <w:sz w:val="20"/>
          <w:lang w:val="ru-RU"/>
        </w:rPr>
        <w:t>осуществляется в соответствии с лекарственными формулярами, утвержденными медицинскими организациями и согласованными в установленном порядке уполномоченным органом при оказании:</w:t>
      </w:r>
    </w:p>
    <w:bookmarkEnd w:id="20"/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1) скорой /неотложной/ экстренной медицинской помощи;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2) антираби</w:t>
      </w:r>
      <w:r w:rsidRPr="00927815">
        <w:rPr>
          <w:color w:val="000000"/>
          <w:sz w:val="20"/>
          <w:lang w:val="ru-RU"/>
        </w:rPr>
        <w:t>ческой помощи по эпидемиологическим показаниям при опасности заражения;</w:t>
      </w:r>
    </w:p>
    <w:p w:rsidR="00CC6CFB" w:rsidRPr="00927815" w:rsidRDefault="00927815">
      <w:pPr>
        <w:spacing w:after="0"/>
        <w:rPr>
          <w:lang w:val="ru-RU"/>
        </w:rPr>
      </w:pPr>
      <w:r w:rsidRPr="0092781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3) санитарно-профилактической и санитарно-противоэпидемической помощи по показаниям; 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4) иммунопрофилактике/вакцинации;</w:t>
      </w:r>
    </w:p>
    <w:p w:rsidR="00CC6CFB" w:rsidRPr="00927815" w:rsidRDefault="00927815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5) стационарной и стационарозамещающей помощи</w:t>
      </w:r>
      <w:r w:rsidRPr="00927815">
        <w:rPr>
          <w:color w:val="000000"/>
          <w:sz w:val="20"/>
          <w:lang w:val="ru-RU"/>
        </w:rPr>
        <w:t>.</w:t>
      </w:r>
    </w:p>
    <w:p w:rsidR="00CC6CFB" w:rsidRPr="00927815" w:rsidRDefault="00927815">
      <w:pPr>
        <w:spacing w:after="0"/>
        <w:rPr>
          <w:lang w:val="ru-RU"/>
        </w:rPr>
      </w:pPr>
      <w:bookmarkStart w:id="21" w:name="z21"/>
      <w:r w:rsidRPr="0092781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13. Лекарственное обеспечение на амбулаторном уровне в рамках ГОБМП осуществляется в соответствии с утвержденным уполномоченным органом перечнем лекарственных средств и изделий медицинского назначения для бесплатного обеспечения отдельных категори</w:t>
      </w:r>
      <w:r w:rsidRPr="00927815">
        <w:rPr>
          <w:color w:val="000000"/>
          <w:sz w:val="20"/>
          <w:lang w:val="ru-RU"/>
        </w:rPr>
        <w:t xml:space="preserve">й граждан с определенными заболеваниями (состояниями) и специализированными лечебными продуктами по показаниям и рецепту специалиста ПМСП. </w:t>
      </w:r>
    </w:p>
    <w:p w:rsidR="00CC6CFB" w:rsidRPr="00927815" w:rsidRDefault="00927815">
      <w:pPr>
        <w:spacing w:after="0"/>
        <w:rPr>
          <w:lang w:val="ru-RU"/>
        </w:rPr>
      </w:pPr>
      <w:bookmarkStart w:id="22" w:name="z22"/>
      <w:bookmarkEnd w:id="21"/>
      <w:r>
        <w:rPr>
          <w:color w:val="000000"/>
          <w:sz w:val="20"/>
        </w:rPr>
        <w:t>     </w:t>
      </w:r>
      <w:r w:rsidRPr="00927815">
        <w:rPr>
          <w:color w:val="000000"/>
          <w:sz w:val="20"/>
          <w:lang w:val="ru-RU"/>
        </w:rPr>
        <w:t xml:space="preserve"> 14. Медицинская помощь в рамках ГОБМП включает также лечебно-диагностические услуги с использованием малоинваз</w:t>
      </w:r>
      <w:r w:rsidRPr="00927815">
        <w:rPr>
          <w:color w:val="000000"/>
          <w:sz w:val="20"/>
          <w:lang w:val="ru-RU"/>
        </w:rPr>
        <w:t>ивных технологий.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CC6CFB" w:rsidRPr="0092781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CC6CFB" w:rsidRPr="00927815" w:rsidRDefault="0092781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0"/>
              <w:jc w:val="center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Приложение</w:t>
            </w:r>
            <w:r w:rsidRPr="00927815">
              <w:rPr>
                <w:lang w:val="ru-RU"/>
              </w:rPr>
              <w:br/>
            </w:r>
            <w:r w:rsidRPr="00927815">
              <w:rPr>
                <w:color w:val="000000"/>
                <w:sz w:val="20"/>
                <w:lang w:val="ru-RU"/>
              </w:rPr>
              <w:t>к перечню гарантированного</w:t>
            </w:r>
            <w:r w:rsidRPr="00927815">
              <w:rPr>
                <w:lang w:val="ru-RU"/>
              </w:rPr>
              <w:br/>
            </w:r>
            <w:r w:rsidRPr="00927815">
              <w:rPr>
                <w:color w:val="000000"/>
                <w:sz w:val="20"/>
                <w:lang w:val="ru-RU"/>
              </w:rPr>
              <w:t>объема бесплатной медицинской помощи</w:t>
            </w:r>
          </w:p>
        </w:tc>
      </w:tr>
    </w:tbl>
    <w:p w:rsidR="00CC6CFB" w:rsidRDefault="00927815">
      <w:pPr>
        <w:spacing w:after="0"/>
      </w:pPr>
      <w:bookmarkStart w:id="23" w:name="z33"/>
      <w:r w:rsidRPr="00927815">
        <w:rPr>
          <w:b/>
          <w:color w:val="000000"/>
          <w:lang w:val="ru-RU"/>
        </w:rPr>
        <w:t xml:space="preserve"> Амбулаторно-поликлиническая помощь</w:t>
      </w:r>
      <w:r w:rsidRPr="00927815">
        <w:rPr>
          <w:lang w:val="ru-RU"/>
        </w:rPr>
        <w:br/>
      </w:r>
      <w:r w:rsidRPr="00927815">
        <w:rPr>
          <w:b/>
          <w:color w:val="000000"/>
          <w:lang w:val="ru-RU"/>
        </w:rPr>
        <w:t>в рамках гарантированного объема бесплатной медицинской помощи</w:t>
      </w:r>
      <w:r w:rsidRPr="00927815">
        <w:rPr>
          <w:lang w:val="ru-RU"/>
        </w:rPr>
        <w:br/>
      </w:r>
      <w:r w:rsidRPr="00927815">
        <w:rPr>
          <w:b/>
          <w:color w:val="000000"/>
          <w:lang w:val="ru-RU"/>
        </w:rPr>
        <w:t xml:space="preserve"> 1. </w:t>
      </w:r>
      <w:r>
        <w:rPr>
          <w:b/>
          <w:color w:val="000000"/>
        </w:rPr>
        <w:t>Первичная медико-санитарная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0"/>
        <w:gridCol w:w="5096"/>
        <w:gridCol w:w="3289"/>
      </w:tblGrid>
      <w:tr w:rsidR="00CC6CFB">
        <w:trPr>
          <w:trHeight w:val="30"/>
          <w:tblCellSpacing w:w="0" w:type="auto"/>
        </w:trPr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CC6CFB" w:rsidRDefault="0092781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Мероприятия</w:t>
            </w: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</w:t>
            </w:r>
            <w:r>
              <w:rPr>
                <w:b/>
                <w:color w:val="000000"/>
                <w:sz w:val="20"/>
              </w:rPr>
              <w:t xml:space="preserve">ие услуги 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Кратность</w:t>
            </w:r>
          </w:p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оказания услуг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10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Прием и консультации</w:t>
            </w: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Прием, консультация (специалистов ПМСП – врач общей практики, участковый врач-терапевт/педиатр, участковая медицинская сестра/медицинская сестра общей практики, фельдшер, акушер (-ка)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 </w:t>
            </w:r>
            <w:r>
              <w:rPr>
                <w:color w:val="000000"/>
                <w:sz w:val="20"/>
              </w:rPr>
              <w:t>обращению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Обслуживание на дому специалистами ПМСП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10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Профилактика</w:t>
            </w: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Консультирование по вопросам охраны и укрепления здоровья, формирования здорового образа жизни, рационального и здорового питания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 xml:space="preserve"> По обращению и по направлению специалистов 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Pr="00927815" w:rsidRDefault="00CC6CFB">
            <w:pPr>
              <w:rPr>
                <w:lang w:val="ru-RU"/>
              </w:rPr>
            </w:pP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Консультирование по вопросам планирования семьи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По обращению и по направлению специалистов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Pr="00927815" w:rsidRDefault="00CC6CFB">
            <w:pPr>
              <w:rPr>
                <w:lang w:val="ru-RU"/>
              </w:rPr>
            </w:pP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Введение/извлечение внутриматочной спирали, инъекции контрацептивные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По обращению и по направлению специалистов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Pr="00927815" w:rsidRDefault="00CC6CFB">
            <w:pPr>
              <w:rPr>
                <w:lang w:val="ru-RU"/>
              </w:rPr>
            </w:pP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 xml:space="preserve"> </w:t>
            </w:r>
            <w:r w:rsidRPr="00927815">
              <w:rPr>
                <w:color w:val="000000"/>
                <w:sz w:val="20"/>
                <w:lang w:val="ru-RU"/>
              </w:rPr>
              <w:t xml:space="preserve">Профилактические медицинские осмотры (скрининговые исследования) целевых групп населения 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 xml:space="preserve"> С периодичностью в соответствии с порядком, утвержденным уполномоченным </w:t>
            </w:r>
            <w:r w:rsidRPr="00927815">
              <w:rPr>
                <w:color w:val="000000"/>
                <w:sz w:val="20"/>
                <w:lang w:val="ru-RU"/>
              </w:rPr>
              <w:lastRenderedPageBreak/>
              <w:t xml:space="preserve">органом в области здравоохранения (далее – уполномоченный орган) 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Pr="00927815" w:rsidRDefault="00CC6CFB">
            <w:pPr>
              <w:rPr>
                <w:lang w:val="ru-RU"/>
              </w:rPr>
            </w:pP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Санитарно-противоэпидемич</w:t>
            </w:r>
            <w:r w:rsidRPr="00927815">
              <w:rPr>
                <w:color w:val="000000"/>
                <w:sz w:val="20"/>
                <w:lang w:val="ru-RU"/>
              </w:rPr>
              <w:t>еские (профилактические) мероприятия в очагах инфекционных заболеваний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10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0"/>
            </w:pPr>
            <w:r>
              <w:br/>
            </w: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Проведение иммунизации 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Согласно установленной периодичности в рамках Национального календаря прививок и по эпидемиологическим показаниям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Pr="00927815" w:rsidRDefault="00CC6CFB">
            <w:pPr>
              <w:rPr>
                <w:lang w:val="ru-RU"/>
              </w:rPr>
            </w:pP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 xml:space="preserve">Обучение в </w:t>
            </w:r>
            <w:r w:rsidRPr="00927815">
              <w:rPr>
                <w:color w:val="000000"/>
                <w:sz w:val="20"/>
                <w:lang w:val="ru-RU"/>
              </w:rPr>
              <w:t>профилактических кабинетах, школах оздоровления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По обращению и по направлению специалистов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Pr="00927815" w:rsidRDefault="00CC6CFB">
            <w:pPr>
              <w:rPr>
                <w:lang w:val="ru-RU"/>
              </w:rPr>
            </w:pP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Обучение больных и членов их семей самоконтролю, само- и взаимопомощи в соответствии с программами управления хроническими заболеваниями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 xml:space="preserve">По обращению и по </w:t>
            </w:r>
            <w:r w:rsidRPr="00927815">
              <w:rPr>
                <w:color w:val="000000"/>
                <w:sz w:val="20"/>
                <w:lang w:val="ru-RU"/>
              </w:rPr>
              <w:t>направлению специалистов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Pr="00927815" w:rsidRDefault="00CC6CFB">
            <w:pPr>
              <w:rPr>
                <w:lang w:val="ru-RU"/>
              </w:rPr>
            </w:pP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Консультирование по телефону лиц с хроническими формами заболеваний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По обращению и по направлению специалистов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Pr="00927815" w:rsidRDefault="00CC6CFB">
            <w:pPr>
              <w:rPr>
                <w:lang w:val="ru-RU"/>
              </w:rPr>
            </w:pP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Медико–социальные и психологические услуги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Патронаж детей, в том числе новорожденных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 xml:space="preserve"> </w:t>
            </w:r>
            <w:r w:rsidRPr="00927815">
              <w:rPr>
                <w:color w:val="000000"/>
                <w:sz w:val="20"/>
                <w:lang w:val="ru-RU"/>
              </w:rPr>
              <w:t xml:space="preserve">Согласно установленной уполномоченным органом периодичности и по показаниям 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Pr="00927815" w:rsidRDefault="00CC6CFB">
            <w:pPr>
              <w:rPr>
                <w:lang w:val="ru-RU"/>
              </w:rPr>
            </w:pP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Патронаж беременных женщин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 xml:space="preserve"> Согласно установленной уполномоченным органом периодичности и по показаниям 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Pr="00927815" w:rsidRDefault="00CC6CFB">
            <w:pPr>
              <w:rPr>
                <w:lang w:val="ru-RU"/>
              </w:rPr>
            </w:pP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 xml:space="preserve"> </w:t>
            </w:r>
            <w:r w:rsidRPr="00927815">
              <w:rPr>
                <w:color w:val="000000"/>
                <w:sz w:val="20"/>
                <w:lang w:val="ru-RU"/>
              </w:rPr>
              <w:t xml:space="preserve">Вторичная профилактика заболеваний и их осложнений путем динамического наблюдения больных с хроническими формами заболеваний 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 xml:space="preserve"> С периодичностью в соответствии со стандартами, утвержденными уполномоченным органом 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Pr="00927815" w:rsidRDefault="00CC6CFB">
            <w:pPr>
              <w:rPr>
                <w:lang w:val="ru-RU"/>
              </w:rPr>
            </w:pP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Обучение детей санитарно-гигиеническим на</w:t>
            </w:r>
            <w:r w:rsidRPr="00927815">
              <w:rPr>
                <w:color w:val="000000"/>
                <w:sz w:val="20"/>
                <w:lang w:val="ru-RU"/>
              </w:rPr>
              <w:t>выкам по уходу за зубами и слизистой оболочкой полости рта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1 раз в год с профилактической целью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Pr="00927815" w:rsidRDefault="00CC6CFB">
            <w:pPr>
              <w:rPr>
                <w:lang w:val="ru-RU"/>
              </w:rPr>
            </w:pP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</w:t>
            </w:r>
            <w:r w:rsidRPr="00927815">
              <w:rPr>
                <w:color w:val="000000"/>
                <w:sz w:val="20"/>
                <w:lang w:val="ru-RU"/>
              </w:rPr>
              <w:t>их на учет по беременности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1 раз в год с профилактической целью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10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Диагностика</w:t>
            </w: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Измерение остроты слуха и зрения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С профилактической целью согласно установленной периодичности, в остальных случаях по показаниям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Pr="00927815" w:rsidRDefault="00CC6CFB">
            <w:pPr>
              <w:rPr>
                <w:lang w:val="ru-RU"/>
              </w:rPr>
            </w:pP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Измерение внутриглазного давления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 xml:space="preserve"> </w:t>
            </w:r>
            <w:r w:rsidRPr="00927815">
              <w:rPr>
                <w:color w:val="000000"/>
                <w:sz w:val="20"/>
                <w:lang w:val="ru-RU"/>
              </w:rPr>
              <w:t xml:space="preserve">С профилактической целью согласно установленной периодичности, в остальных случаях по показаниям 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Pr="00927815" w:rsidRDefault="00CC6CFB">
            <w:pPr>
              <w:rPr>
                <w:lang w:val="ru-RU"/>
              </w:rPr>
            </w:pP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 xml:space="preserve">Общий анализ крови с лейкоформулой, гемоглобин, эритроциты, цветовой показатель, </w:t>
            </w:r>
            <w:r w:rsidRPr="00927815">
              <w:rPr>
                <w:color w:val="000000"/>
                <w:sz w:val="20"/>
                <w:lang w:val="ru-RU"/>
              </w:rPr>
              <w:lastRenderedPageBreak/>
              <w:t>лейкоциты, СОЭ, тромбоциты.</w:t>
            </w:r>
          </w:p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 xml:space="preserve">Общий анализ мочи с определением белка и </w:t>
            </w:r>
            <w:r w:rsidRPr="00927815">
              <w:rPr>
                <w:color w:val="000000"/>
                <w:sz w:val="20"/>
                <w:lang w:val="ru-RU"/>
              </w:rPr>
              <w:t>глюкозы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lastRenderedPageBreak/>
              <w:t xml:space="preserve">1 раз в год при обращении с профилактический целью, в </w:t>
            </w:r>
            <w:r w:rsidRPr="00927815">
              <w:rPr>
                <w:color w:val="000000"/>
                <w:sz w:val="20"/>
                <w:lang w:val="ru-RU"/>
              </w:rPr>
              <w:lastRenderedPageBreak/>
              <w:t>остальных случаях 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Pr="00927815" w:rsidRDefault="00CC6CFB">
            <w:pPr>
              <w:rPr>
                <w:lang w:val="ru-RU"/>
              </w:rPr>
            </w:pP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 xml:space="preserve"> Время свертывания крови, кровь на малярийный плазмодий, моча по Нечипоренко, желчные пигменты в моче 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Микрореакция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 xml:space="preserve">1 раз в год по обращению, в </w:t>
            </w:r>
            <w:r w:rsidRPr="00927815">
              <w:rPr>
                <w:color w:val="000000"/>
                <w:sz w:val="20"/>
                <w:lang w:val="ru-RU"/>
              </w:rPr>
              <w:t>остальных случаях по показаниям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Pr="00927815" w:rsidRDefault="00CC6CFB">
            <w:pPr>
              <w:rPr>
                <w:lang w:val="ru-RU"/>
              </w:rPr>
            </w:pP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Копрограмма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1 раз в год с профилактической целью, в остальных случаях 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Pr="00927815" w:rsidRDefault="00CC6CFB">
            <w:pPr>
              <w:rPr>
                <w:lang w:val="ru-RU"/>
              </w:rPr>
            </w:pP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Забор мокроты на выявление туберкулеза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Забор материала на микробиологические исследования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 w:rsidRPr="00927815">
              <w:rPr>
                <w:color w:val="000000"/>
                <w:sz w:val="20"/>
                <w:lang w:val="ru-RU"/>
              </w:rPr>
              <w:t>Забор крови на</w:t>
            </w:r>
            <w:r w:rsidRPr="00927815">
              <w:rPr>
                <w:color w:val="000000"/>
                <w:sz w:val="20"/>
                <w:lang w:val="ru-RU"/>
              </w:rPr>
              <w:t xml:space="preserve"> ВИЧ инфекцию и реакцию </w:t>
            </w:r>
            <w:r>
              <w:rPr>
                <w:color w:val="000000"/>
                <w:sz w:val="20"/>
              </w:rPr>
              <w:t>Вассермана (RW)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При добровольном анонимном и (или) конфиденциальном медицинском обследовании по обращению, в остальных случаях по показаниям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10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0"/>
              <w:rPr>
                <w:lang w:val="ru-RU"/>
              </w:rPr>
            </w:pPr>
            <w:r w:rsidRPr="00927815">
              <w:rPr>
                <w:lang w:val="ru-RU"/>
              </w:rPr>
              <w:br/>
            </w: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Забор и биохимические исследования: холестерин, триглицериды, глюкоза крови, в том числе</w:t>
            </w:r>
            <w:r w:rsidRPr="00927815">
              <w:rPr>
                <w:color w:val="000000"/>
                <w:sz w:val="20"/>
                <w:lang w:val="ru-RU"/>
              </w:rPr>
              <w:t xml:space="preserve"> проведение экспресс-методов с использованием тест-систем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С 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Pr="00927815" w:rsidRDefault="00CC6CFB">
            <w:pPr>
              <w:rPr>
                <w:lang w:val="ru-RU"/>
              </w:rPr>
            </w:pP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 xml:space="preserve">Забор и биохимические исследования: АЛАТ, АСАТ, общий билирубин, мочевина, </w:t>
            </w:r>
            <w:r w:rsidRPr="00927815">
              <w:rPr>
                <w:color w:val="000000"/>
                <w:sz w:val="20"/>
                <w:lang w:val="ru-RU"/>
              </w:rPr>
              <w:t>креатинин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Забор биологического материала на другие виды исследования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Микроскопия вагинального мазка и санация влагалища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1 раз в год с профилактической целью при обращении, в остальных случаях по показаниям</w:t>
            </w:r>
          </w:p>
        </w:tc>
      </w:tr>
      <w:tr w:rsidR="00CC6CFB" w:rsidRPr="009278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Pr="00927815" w:rsidRDefault="00CC6CFB">
            <w:pPr>
              <w:rPr>
                <w:lang w:val="ru-RU"/>
              </w:rPr>
            </w:pP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Иммунохимическое</w:t>
            </w:r>
            <w:r w:rsidRPr="00927815">
              <w:rPr>
                <w:color w:val="000000"/>
                <w:sz w:val="20"/>
                <w:lang w:val="ru-RU"/>
              </w:rPr>
              <w:t xml:space="preserve"> исследование (гемокульт-тест экспресс-методом)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Pr="00927815" w:rsidRDefault="00927815">
            <w:pPr>
              <w:spacing w:after="20"/>
              <w:ind w:left="20"/>
              <w:rPr>
                <w:lang w:val="ru-RU"/>
              </w:rPr>
            </w:pPr>
            <w:r w:rsidRPr="00927815">
              <w:rPr>
                <w:color w:val="000000"/>
                <w:sz w:val="20"/>
                <w:lang w:val="ru-RU"/>
              </w:rPr>
              <w:t>С 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Pr="00927815" w:rsidRDefault="00CC6CFB">
            <w:pPr>
              <w:rPr>
                <w:lang w:val="ru-RU"/>
              </w:rPr>
            </w:pP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Анализ крови на малярийный плазмодий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Электрокардиограмма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 </w:t>
            </w:r>
            <w:r>
              <w:rPr>
                <w:color w:val="000000"/>
                <w:sz w:val="20"/>
              </w:rPr>
              <w:t>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Постановка пробы Манту с 2 ТЕ ППД-Л детям из группы "риска" (в том числе с целью довакцинации и ревакцинации БЦЖ), и при </w:t>
            </w:r>
            <w:r>
              <w:rPr>
                <w:color w:val="000000"/>
                <w:sz w:val="20"/>
              </w:rPr>
              <w:lastRenderedPageBreak/>
              <w:t xml:space="preserve">подозрении на туберкулез у детей 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С периодичностью установленной уполномоченным органом, в остальных случаях </w:t>
            </w:r>
            <w:r>
              <w:rPr>
                <w:color w:val="000000"/>
                <w:sz w:val="20"/>
              </w:rPr>
              <w:lastRenderedPageBreak/>
              <w:t xml:space="preserve">по показаниям 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1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0"/>
            </w:pPr>
            <w:r>
              <w:lastRenderedPageBreak/>
              <w:br/>
            </w: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Флюорог</w:t>
            </w:r>
            <w:r>
              <w:rPr>
                <w:color w:val="000000"/>
                <w:sz w:val="20"/>
              </w:rPr>
              <w:t>рафия с 15 лет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 с профилактической целью, в остальных случаях 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10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Лечение, манипуляции и процедуры</w:t>
            </w: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Оказание неотложной медицинской помощи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Иммобилизация (наложение марлевых отвердевающих повязок, шин)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Назначение медикаментозного лечения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внутривенных, внутримышечных, подкожных инъекций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Оказание стационарозамещающей помощи, в том числе на дому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Физиопроцедуры детям до 18 лет и массаж детям до 1 </w:t>
            </w: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w="4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</w:tbl>
    <w:p w:rsidR="00CC6CFB" w:rsidRDefault="00927815">
      <w:pPr>
        <w:spacing w:after="0"/>
      </w:pPr>
      <w:bookmarkStart w:id="24" w:name="z25"/>
      <w:r>
        <w:rPr>
          <w:b/>
          <w:color w:val="000000"/>
        </w:rPr>
        <w:t xml:space="preserve">  2. Консультативно-диагностическая помощь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0"/>
        <w:gridCol w:w="6355"/>
        <w:gridCol w:w="2030"/>
      </w:tblGrid>
      <w:tr w:rsidR="00CC6CFB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CC6CFB" w:rsidRDefault="0092781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Мероприятия</w:t>
            </w:r>
          </w:p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Наименование услуги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Кратность </w:t>
            </w:r>
          </w:p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оказания услуг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Прием и консультации</w:t>
            </w:r>
          </w:p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Прием и консультация профильных специалистов, в том числе с использованием телемедицинских коммуникаций, </w:t>
            </w:r>
            <w:r>
              <w:rPr>
                <w:color w:val="000000"/>
                <w:sz w:val="20"/>
              </w:rPr>
              <w:t>а также консультации на дому:</w:t>
            </w:r>
          </w:p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направлению специалиста ПМСП;</w:t>
            </w:r>
          </w:p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направлению профильного специалиста для проведения дифференциальной диагностики, при наличии осложнений с вовлечением других органов и определения дальнейшей тактики ведения пациента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</w:t>
            </w:r>
            <w:r>
              <w:rPr>
                <w:color w:val="000000"/>
                <w:sz w:val="20"/>
              </w:rPr>
              <w:t>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Медико-генетическое консультирование беременных и детей до 18 лет по направлению специалиста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  <w:p w:rsidR="00CC6CFB" w:rsidRDefault="00927815">
            <w:pPr>
              <w:spacing w:after="0"/>
            </w:pPr>
            <w:r>
              <w:br/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Диагностика</w:t>
            </w:r>
          </w:p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скрининговых исследований целевых групп населения, в соответствии с порядком установленным уполномоченным органом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установленной уполномоченным органом периодичностью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0"/>
            </w:pPr>
            <w:r>
              <w:br/>
            </w:r>
          </w:p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Лабораторные и инструментальные методы исследования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направлению специалистов ПМСП и профильных специалистов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Общеклинические анализы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 показаниям, направлению специалистов ПМСП </w:t>
            </w:r>
            <w:r>
              <w:rPr>
                <w:color w:val="000000"/>
                <w:sz w:val="20"/>
              </w:rPr>
              <w:t>и профильных специалистов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Исследование крови на ВИЧ инфекцию и реакцию Вассермана (RW)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Добровольное анонимное и (или) конфиденциальное </w:t>
            </w:r>
            <w:r>
              <w:rPr>
                <w:color w:val="000000"/>
                <w:sz w:val="20"/>
              </w:rPr>
              <w:lastRenderedPageBreak/>
              <w:t>медицинское обследование по обращению, в остальных случаях 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Гормональное исследование по направлению специалиста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Определение концентрации иммунносупрессивных препаратов в крови пациентам после трансплантации органов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Биохимические анализы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 показаниям, направлению специалистов </w:t>
            </w:r>
            <w:r>
              <w:rPr>
                <w:color w:val="000000"/>
                <w:sz w:val="20"/>
              </w:rPr>
              <w:t>ПМСП и профильных специалистов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Группа крови и резус фактор лицам, подлежащим госпитализации в стационар на операцию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Микробиологические исследования биологического материала (бакпосев)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УЗИ, рентгенография, </w:t>
            </w:r>
            <w:r>
              <w:rPr>
                <w:color w:val="000000"/>
                <w:sz w:val="20"/>
              </w:rPr>
              <w:t>фиброгастродуоденоскопия, ректороманоскопия, дуоденальное зондирование, колоноскопия, методы функциональной диагностики и другие виды эндоскопии с забором материала на биопсию по направлению специалистов ПМСП и профильных специалистов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 показаниям и при </w:t>
            </w:r>
            <w:r>
              <w:rPr>
                <w:color w:val="000000"/>
                <w:sz w:val="20"/>
              </w:rPr>
              <w:t xml:space="preserve">обращении пациента с профилактической целью не чаще 1 раза в год 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0"/>
            </w:pPr>
            <w:r>
              <w:br/>
            </w:r>
          </w:p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скрининговых исследований (иммуноферментный анализ, полимеразная цепная реакция) на диагностику вирусных гепатитов "В" и "С":</w:t>
            </w:r>
          </w:p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детей с заболеваниями крови, злокачественными </w:t>
            </w:r>
            <w:r>
              <w:rPr>
                <w:color w:val="000000"/>
                <w:sz w:val="20"/>
              </w:rPr>
              <w:t>новообразованиями, находящихся на гемодиализе, имеющих в анамнезе оперативные вмешательства, переливание крови и ее компонентов;</w:t>
            </w:r>
          </w:p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взрослых с заболеваниями крови, злокачественными новообразованиями, находящихся на гемодиализе, имеющих в анамнезе оперативные </w:t>
            </w:r>
            <w:r>
              <w:rPr>
                <w:color w:val="000000"/>
                <w:sz w:val="20"/>
              </w:rPr>
              <w:t>вмешательства, переливание крови и ее компонентов, а также медицинских работников с повышенным риском инфицирования вирусными гепатитами "В" и "С"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установленной уполномоченным органом периодичностью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Медицинское освидетельствование на пре</w:t>
            </w:r>
            <w:r>
              <w:rPr>
                <w:color w:val="000000"/>
                <w:sz w:val="20"/>
              </w:rPr>
              <w:t>дмет употребления психоактивных веществ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направлении правоохранительных органов, органов следствия и дознания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Судебно-наркологическая экспертиза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решению судебных органов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Судебно-психиатрическая экспертиза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решению судебных органов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Дорогостоящие виды диагностических исследований для социально-уязвимой категории населения (детям до 18 лет; беременным; участникам Великой Отечественной войны; </w:t>
            </w:r>
            <w:r>
              <w:rPr>
                <w:color w:val="000000"/>
                <w:sz w:val="20"/>
              </w:rPr>
              <w:lastRenderedPageBreak/>
              <w:t>инвалидам 1, 2, 3 группы; многодетным матерям, награжденным подвесками "Алтын алқа", "Күміс алқ</w:t>
            </w:r>
            <w:r>
              <w:rPr>
                <w:color w:val="000000"/>
                <w:sz w:val="20"/>
              </w:rPr>
              <w:t>а"; получателям адресной социальной помощи; пенсионерам по возрасту; больным инфекционными, социально–значимыми заболеваниями и заболеваниями, представляющими опасность для окружающих) по направлению специалиста: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1. Полимеразная цепная реакция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2. Иммунофенотипирование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3. Медико-генетические исследования беременных (ультразвуковой скрининг оценка анатомии плода, инвазивные пренатальные процедуры, биохимический скрининг цитогенетическое исследование) в объеме и сроках, установленных уполномоченным органом в области здраво</w:t>
            </w:r>
            <w:r>
              <w:rPr>
                <w:color w:val="000000"/>
                <w:sz w:val="20"/>
              </w:rPr>
              <w:t xml:space="preserve">охранения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 Компьютерная томография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 Магниторезонансная томография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 Позитронно-эмиссионная томография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0"/>
            </w:pPr>
            <w:r>
              <w:br/>
            </w:r>
          </w:p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7. Однофотонная эмиссионная компьютерная томография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8. Ангиография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6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Лечение, манипуляции и процедуры</w:t>
            </w:r>
          </w:p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Хирургические, гинекологические, отоларингологические, урологические, офтальмологические и другие амбулаторные процедуры, в том числе с использованием изделий медицинского назначения и </w:t>
            </w:r>
            <w:r>
              <w:rPr>
                <w:color w:val="000000"/>
                <w:sz w:val="20"/>
              </w:rPr>
              <w:t>лекарственных средств, за счет средств пациента или в рамках договора добровольного медицинского страхования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показаниям, направлению специалистов ПМСП и профильных специалистов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Экстракорпоральное оплодотворение согласно порядку, утвержденному </w:t>
            </w:r>
            <w:r>
              <w:rPr>
                <w:color w:val="000000"/>
                <w:sz w:val="20"/>
              </w:rPr>
              <w:t>уполномоченным органом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 показаниям, но не более 2 циклов ЭКО 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Экстренная стоматологическая помощь (острая боль) для социально-уязвимой категории населения: обезболивание, препарирование и наложение пломбы из композитных материалов химического отверждения, экстракция зуба с обезболиванием, периостотомия, вскрытие абсц</w:t>
            </w:r>
            <w:r>
              <w:rPr>
                <w:color w:val="000000"/>
                <w:sz w:val="20"/>
              </w:rPr>
              <w:t xml:space="preserve">ессов 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Плановая стоматологическая помощь детям и беременным женщинам (кроме ортодонтической и ортопедической) по направлению специалиста, включая экстракцию зубов с использованием обезболивания, препарирование и наложение пломбы из композит</w:t>
            </w:r>
            <w:r>
              <w:rPr>
                <w:color w:val="000000"/>
                <w:sz w:val="20"/>
              </w:rPr>
              <w:t>ных материалов химического отверждения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пластинка)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CC6C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CFB" w:rsidRDefault="00CC6CFB"/>
        </w:tc>
        <w:tc>
          <w:tcPr>
            <w:tcW w:w="9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Ранняя и </w:t>
            </w:r>
            <w:r>
              <w:rPr>
                <w:color w:val="000000"/>
                <w:sz w:val="20"/>
              </w:rPr>
              <w:t>продолженная медицинская реабилитация социально-уязвимой категории населения согласно стандартам, утвержденным уполномоченным органом в области здравоохранения</w:t>
            </w:r>
          </w:p>
        </w:tc>
        <w:tc>
          <w:tcPr>
            <w:tcW w:w="2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CFB" w:rsidRDefault="0092781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</w:tbl>
    <w:p w:rsidR="00CC6CFB" w:rsidRDefault="00927815">
      <w:pPr>
        <w:spacing w:after="0"/>
      </w:pPr>
      <w:r>
        <w:br/>
      </w:r>
    </w:p>
    <w:p w:rsidR="00CC6CFB" w:rsidRDefault="00927815">
      <w:pPr>
        <w:spacing w:after="0"/>
      </w:pPr>
      <w:r>
        <w:lastRenderedPageBreak/>
        <w:br/>
      </w:r>
      <w:r>
        <w:br/>
      </w:r>
    </w:p>
    <w:p w:rsidR="00CC6CFB" w:rsidRDefault="00927815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</w:t>
      </w:r>
      <w:r>
        <w:rPr>
          <w:color w:val="000000"/>
        </w:rPr>
        <w:t>тиции Республики Казахстан</w:t>
      </w:r>
    </w:p>
    <w:sectPr w:rsidR="00CC6CF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FB"/>
    <w:rsid w:val="00927815"/>
    <w:rsid w:val="00950FCA"/>
    <w:rsid w:val="00C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8376E-69F8-42E9-BBF4-9706372E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2019-02-12T08:47:00Z</dcterms:created>
  <dcterms:modified xsi:type="dcterms:W3CDTF">2019-02-12T08:47:00Z</dcterms:modified>
</cp:coreProperties>
</file>